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44831" w14:textId="77777777" w:rsidR="00A87D4D" w:rsidRPr="000B41E7" w:rsidRDefault="00A87D4D" w:rsidP="00A87D4D">
      <w:pPr>
        <w:widowControl w:val="0"/>
        <w:tabs>
          <w:tab w:val="left" w:pos="7780"/>
        </w:tabs>
        <w:autoSpaceDE w:val="0"/>
        <w:autoSpaceDN w:val="0"/>
        <w:adjustRightInd w:val="0"/>
        <w:spacing w:after="0" w:line="200" w:lineRule="exact"/>
        <w:ind w:left="708" w:right="-20"/>
        <w:jc w:val="center"/>
        <w:rPr>
          <w:rFonts w:ascii="Century Gothic" w:hAnsi="Century Gothic" w:cs="Arial"/>
          <w:b/>
          <w:sz w:val="18"/>
          <w:szCs w:val="18"/>
        </w:rPr>
      </w:pPr>
      <w:r w:rsidRPr="000B41E7">
        <w:rPr>
          <w:rFonts w:ascii="Century Gothic" w:hAnsi="Century Gothic" w:cs="Arial"/>
          <w:b/>
          <w:sz w:val="18"/>
          <w:szCs w:val="18"/>
        </w:rPr>
        <w:t>ANEXO TÉCNICO</w:t>
      </w:r>
    </w:p>
    <w:p w14:paraId="31227B35" w14:textId="429DB727" w:rsidR="00A87D4D" w:rsidRPr="000B41E7" w:rsidRDefault="00A87D4D" w:rsidP="00A87D4D">
      <w:pPr>
        <w:widowControl w:val="0"/>
        <w:tabs>
          <w:tab w:val="left" w:pos="7780"/>
        </w:tabs>
        <w:autoSpaceDE w:val="0"/>
        <w:autoSpaceDN w:val="0"/>
        <w:adjustRightInd w:val="0"/>
        <w:spacing w:after="0" w:line="200" w:lineRule="exact"/>
        <w:ind w:left="708" w:right="-20"/>
        <w:jc w:val="center"/>
        <w:rPr>
          <w:rFonts w:ascii="Century Gothic" w:hAnsi="Century Gothic" w:cs="Arial"/>
          <w:b/>
          <w:sz w:val="18"/>
          <w:szCs w:val="18"/>
        </w:rPr>
      </w:pPr>
      <w:r w:rsidRPr="000B41E7">
        <w:rPr>
          <w:rFonts w:ascii="Century Gothic" w:hAnsi="Century Gothic" w:cs="Arial"/>
          <w:b/>
          <w:sz w:val="18"/>
          <w:szCs w:val="18"/>
        </w:rPr>
        <w:t>CARTA DE ACEPTACIÓN DE LA OFERTA ELECTRÓNICA SECOP II CONTRATO NO. _______</w:t>
      </w:r>
    </w:p>
    <w:p w14:paraId="731B4668" w14:textId="379E4CCA" w:rsidR="00A87D4D" w:rsidRPr="000B41E7" w:rsidRDefault="00A87D4D" w:rsidP="00A87D4D">
      <w:pPr>
        <w:widowControl w:val="0"/>
        <w:tabs>
          <w:tab w:val="left" w:pos="7780"/>
        </w:tabs>
        <w:autoSpaceDE w:val="0"/>
        <w:autoSpaceDN w:val="0"/>
        <w:adjustRightInd w:val="0"/>
        <w:spacing w:after="0" w:line="200" w:lineRule="exact"/>
        <w:ind w:left="708" w:right="-20"/>
        <w:jc w:val="center"/>
        <w:rPr>
          <w:rFonts w:ascii="Century Gothic" w:hAnsi="Century Gothic" w:cs="Arial"/>
          <w:b/>
          <w:sz w:val="18"/>
          <w:szCs w:val="18"/>
        </w:rPr>
      </w:pPr>
      <w:r w:rsidRPr="000B41E7">
        <w:rPr>
          <w:rFonts w:ascii="Century Gothic" w:hAnsi="Century Gothic" w:cs="Arial"/>
          <w:b/>
          <w:sz w:val="18"/>
          <w:szCs w:val="18"/>
        </w:rPr>
        <w:t>0</w:t>
      </w:r>
      <w:r w:rsidR="00C91A5D" w:rsidRPr="000B41E7">
        <w:rPr>
          <w:rFonts w:ascii="Century Gothic" w:hAnsi="Century Gothic" w:cs="Arial"/>
          <w:b/>
          <w:sz w:val="18"/>
          <w:szCs w:val="18"/>
        </w:rPr>
        <w:t>9</w:t>
      </w:r>
      <w:r w:rsidRPr="000B41E7">
        <w:rPr>
          <w:rFonts w:ascii="Century Gothic" w:hAnsi="Century Gothic" w:cs="Arial"/>
          <w:b/>
          <w:sz w:val="18"/>
          <w:szCs w:val="18"/>
        </w:rPr>
        <w:t xml:space="preserve"> DE </w:t>
      </w:r>
      <w:r w:rsidR="00C91A5D" w:rsidRPr="000B41E7">
        <w:rPr>
          <w:rFonts w:ascii="Century Gothic" w:hAnsi="Century Gothic" w:cs="Arial"/>
          <w:b/>
          <w:sz w:val="18"/>
          <w:szCs w:val="18"/>
        </w:rPr>
        <w:t>NOVIEMBRE</w:t>
      </w:r>
      <w:r w:rsidRPr="000B41E7">
        <w:rPr>
          <w:rFonts w:ascii="Century Gothic" w:hAnsi="Century Gothic" w:cs="Arial"/>
          <w:b/>
          <w:sz w:val="18"/>
          <w:szCs w:val="18"/>
        </w:rPr>
        <w:t xml:space="preserve"> DE 2023</w:t>
      </w:r>
    </w:p>
    <w:p w14:paraId="56933187" w14:textId="1E40A590" w:rsidR="00A87D4D" w:rsidRPr="000B41E7" w:rsidRDefault="00A87D4D" w:rsidP="00A87D4D">
      <w:pPr>
        <w:widowControl w:val="0"/>
        <w:tabs>
          <w:tab w:val="left" w:pos="7780"/>
        </w:tabs>
        <w:autoSpaceDE w:val="0"/>
        <w:autoSpaceDN w:val="0"/>
        <w:adjustRightInd w:val="0"/>
        <w:spacing w:after="0" w:line="200" w:lineRule="exact"/>
        <w:ind w:left="708" w:right="-20"/>
        <w:jc w:val="center"/>
        <w:rPr>
          <w:rFonts w:ascii="Century Gothic" w:hAnsi="Century Gothic" w:cs="Arial"/>
          <w:sz w:val="18"/>
          <w:szCs w:val="18"/>
        </w:rPr>
      </w:pPr>
      <w:r w:rsidRPr="000B41E7">
        <w:rPr>
          <w:rFonts w:ascii="Century Gothic" w:hAnsi="Century Gothic" w:cs="Arial"/>
          <w:b/>
          <w:sz w:val="18"/>
          <w:szCs w:val="18"/>
        </w:rPr>
        <w:t>INVITACIÓN PÚBLICA DE MÍNIMA CUANTÍA No. INV-PUB-IDER-0</w:t>
      </w:r>
      <w:r w:rsidR="00902A44" w:rsidRPr="000B41E7">
        <w:rPr>
          <w:rFonts w:ascii="Century Gothic" w:hAnsi="Century Gothic" w:cs="Arial"/>
          <w:b/>
          <w:sz w:val="18"/>
          <w:szCs w:val="18"/>
        </w:rPr>
        <w:t>0</w:t>
      </w:r>
      <w:r w:rsidR="00C91A5D" w:rsidRPr="000B41E7">
        <w:rPr>
          <w:rFonts w:ascii="Century Gothic" w:hAnsi="Century Gothic" w:cs="Arial"/>
          <w:b/>
          <w:sz w:val="18"/>
          <w:szCs w:val="18"/>
        </w:rPr>
        <w:t>7</w:t>
      </w:r>
      <w:r w:rsidR="00902A44" w:rsidRPr="000B41E7">
        <w:rPr>
          <w:rFonts w:ascii="Century Gothic" w:hAnsi="Century Gothic" w:cs="Arial"/>
          <w:b/>
          <w:sz w:val="18"/>
          <w:szCs w:val="18"/>
        </w:rPr>
        <w:t>-2023</w:t>
      </w:r>
    </w:p>
    <w:p w14:paraId="67DFE088" w14:textId="77777777" w:rsidR="00A87D4D" w:rsidRPr="000B41E7" w:rsidRDefault="00A87D4D" w:rsidP="00A87D4D">
      <w:pPr>
        <w:jc w:val="both"/>
        <w:rPr>
          <w:rFonts w:ascii="Century Gothic" w:hAnsi="Century Gothic"/>
          <w:b/>
          <w:color w:val="000000" w:themeColor="text1"/>
          <w:sz w:val="18"/>
          <w:szCs w:val="18"/>
          <w:lang w:val="es-ES"/>
        </w:rPr>
      </w:pPr>
    </w:p>
    <w:p w14:paraId="0DB54300"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Señor: </w:t>
      </w:r>
    </w:p>
    <w:p w14:paraId="7DD7FE09"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b/>
          <w:bCs/>
          <w:color w:val="000000"/>
          <w:sz w:val="18"/>
          <w:szCs w:val="18"/>
          <w:lang w:eastAsia="es-CO"/>
        </w:rPr>
        <w:t xml:space="preserve">XXXXXXXXXX </w:t>
      </w:r>
    </w:p>
    <w:p w14:paraId="62399175"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b/>
          <w:bCs/>
          <w:color w:val="000000"/>
          <w:sz w:val="18"/>
          <w:szCs w:val="18"/>
          <w:lang w:eastAsia="es-CO"/>
        </w:rPr>
        <w:t xml:space="preserve">XXXXXXXXXXXX </w:t>
      </w:r>
    </w:p>
    <w:p w14:paraId="558E2ED0"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XXXXXXXX </w:t>
      </w:r>
    </w:p>
    <w:p w14:paraId="4AA6BE53"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Teléfonos: XXXXXXXX </w:t>
      </w:r>
    </w:p>
    <w:p w14:paraId="79E04B0B"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Correo electrónico: XXXXXXX </w:t>
      </w:r>
    </w:p>
    <w:p w14:paraId="2CABDD7B" w14:textId="77777777" w:rsidR="00A87D4D" w:rsidRPr="000B41E7" w:rsidRDefault="00A87D4D" w:rsidP="00A87D4D">
      <w:pPr>
        <w:spacing w:after="0" w:line="276" w:lineRule="auto"/>
        <w:ind w:right="49"/>
        <w:jc w:val="both"/>
        <w:rPr>
          <w:rFonts w:ascii="Century Gothic" w:hAnsi="Century Gothic" w:cs="Arial"/>
          <w:bCs/>
          <w:sz w:val="18"/>
          <w:szCs w:val="18"/>
        </w:rPr>
      </w:pPr>
    </w:p>
    <w:p w14:paraId="585C9485" w14:textId="239E84D7" w:rsidR="00A87D4D" w:rsidRPr="000B41E7" w:rsidRDefault="00A87D4D" w:rsidP="00A87D4D">
      <w:pPr>
        <w:spacing w:after="0" w:line="276" w:lineRule="auto"/>
        <w:ind w:right="49"/>
        <w:jc w:val="both"/>
        <w:rPr>
          <w:rFonts w:ascii="Century Gothic" w:hAnsi="Century Gothic" w:cs="Arial"/>
          <w:bCs/>
          <w:sz w:val="18"/>
          <w:szCs w:val="18"/>
        </w:rPr>
      </w:pPr>
      <w:r w:rsidRPr="000B41E7">
        <w:rPr>
          <w:rFonts w:ascii="Century Gothic" w:hAnsi="Century Gothic" w:cs="Arial"/>
          <w:bCs/>
          <w:sz w:val="18"/>
          <w:szCs w:val="18"/>
        </w:rPr>
        <w:t>Asunto: Comunicación de aceptación de oferta presentada por XXXXXXXXXXXXXXX con NIT. XXXXXXXXXXXXX, con ocasión del proceso de mínima cuantía No. INV-PUB-IDER-0</w:t>
      </w:r>
      <w:r w:rsidR="00902A44" w:rsidRPr="000B41E7">
        <w:rPr>
          <w:rFonts w:ascii="Century Gothic" w:hAnsi="Century Gothic" w:cs="Arial"/>
          <w:bCs/>
          <w:sz w:val="18"/>
          <w:szCs w:val="18"/>
        </w:rPr>
        <w:t>0</w:t>
      </w:r>
      <w:r w:rsidR="00C91A5D" w:rsidRPr="000B41E7">
        <w:rPr>
          <w:rFonts w:ascii="Century Gothic" w:hAnsi="Century Gothic" w:cs="Arial"/>
          <w:bCs/>
          <w:sz w:val="18"/>
          <w:szCs w:val="18"/>
        </w:rPr>
        <w:t>7</w:t>
      </w:r>
      <w:r w:rsidR="00902A44" w:rsidRPr="000B41E7">
        <w:rPr>
          <w:rFonts w:ascii="Century Gothic" w:hAnsi="Century Gothic" w:cs="Arial"/>
          <w:bCs/>
          <w:sz w:val="18"/>
          <w:szCs w:val="18"/>
        </w:rPr>
        <w:t>-2023</w:t>
      </w:r>
      <w:r w:rsidRPr="000B41E7">
        <w:rPr>
          <w:rFonts w:ascii="Century Gothic" w:hAnsi="Century Gothic" w:cs="Arial"/>
          <w:bCs/>
          <w:sz w:val="18"/>
          <w:szCs w:val="18"/>
        </w:rPr>
        <w:t>.</w:t>
      </w:r>
    </w:p>
    <w:p w14:paraId="72BA8E2D" w14:textId="77777777" w:rsidR="00A87D4D" w:rsidRPr="000B41E7" w:rsidRDefault="00A87D4D" w:rsidP="00A87D4D">
      <w:pPr>
        <w:spacing w:after="0" w:line="276" w:lineRule="auto"/>
        <w:ind w:right="49"/>
        <w:jc w:val="both"/>
        <w:rPr>
          <w:rFonts w:ascii="Century Gothic" w:hAnsi="Century Gothic" w:cs="Arial"/>
          <w:bCs/>
          <w:sz w:val="18"/>
          <w:szCs w:val="18"/>
        </w:rPr>
      </w:pPr>
    </w:p>
    <w:p w14:paraId="79ED48B5"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Respetado señor: </w:t>
      </w:r>
    </w:p>
    <w:p w14:paraId="1F0B4B68" w14:textId="77777777" w:rsidR="00A87D4D" w:rsidRPr="000B41E7" w:rsidRDefault="00A87D4D" w:rsidP="00A87D4D">
      <w:pPr>
        <w:autoSpaceDE w:val="0"/>
        <w:autoSpaceDN w:val="0"/>
        <w:adjustRightInd w:val="0"/>
        <w:spacing w:after="0" w:line="240" w:lineRule="auto"/>
        <w:rPr>
          <w:rFonts w:ascii="Century Gothic" w:hAnsi="Century Gothic" w:cs="Arial"/>
          <w:color w:val="000000"/>
          <w:sz w:val="18"/>
          <w:szCs w:val="18"/>
          <w:lang w:eastAsia="es-CO"/>
        </w:rPr>
      </w:pPr>
    </w:p>
    <w:p w14:paraId="0F588DCE" w14:textId="2322E791" w:rsidR="00A87D4D" w:rsidRPr="000B41E7" w:rsidRDefault="00A87D4D" w:rsidP="00A87D4D">
      <w:pPr>
        <w:autoSpaceDE w:val="0"/>
        <w:autoSpaceDN w:val="0"/>
        <w:adjustRightInd w:val="0"/>
        <w:spacing w:after="0" w:line="240" w:lineRule="auto"/>
        <w:jc w:val="both"/>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 xml:space="preserve">En relación con el tema del asunto, le informo que de conformidad con el informe final de verificación y evaluación de su propuesta allegada al proceso de </w:t>
      </w:r>
      <w:r w:rsidRPr="000B41E7">
        <w:rPr>
          <w:rFonts w:ascii="Century Gothic" w:hAnsi="Century Gothic" w:cs="Arial"/>
          <w:b/>
          <w:bCs/>
          <w:color w:val="000000"/>
          <w:sz w:val="18"/>
          <w:szCs w:val="18"/>
          <w:lang w:eastAsia="es-CO"/>
        </w:rPr>
        <w:t xml:space="preserve">INVITACIÓN PUBLICA No. </w:t>
      </w:r>
      <w:r w:rsidRPr="000B41E7">
        <w:rPr>
          <w:rFonts w:ascii="Century Gothic" w:hAnsi="Century Gothic" w:cs="Arial"/>
          <w:bCs/>
          <w:sz w:val="18"/>
          <w:szCs w:val="18"/>
        </w:rPr>
        <w:t>INV-PUB-IDER-0</w:t>
      </w:r>
      <w:r w:rsidR="00902A44" w:rsidRPr="000B41E7">
        <w:rPr>
          <w:rFonts w:ascii="Century Gothic" w:hAnsi="Century Gothic" w:cs="Arial"/>
          <w:bCs/>
          <w:sz w:val="18"/>
          <w:szCs w:val="18"/>
        </w:rPr>
        <w:t>0</w:t>
      </w:r>
      <w:r w:rsidR="00C91A5D" w:rsidRPr="000B41E7">
        <w:rPr>
          <w:rFonts w:ascii="Century Gothic" w:hAnsi="Century Gothic" w:cs="Arial"/>
          <w:bCs/>
          <w:sz w:val="18"/>
          <w:szCs w:val="18"/>
        </w:rPr>
        <w:t>7</w:t>
      </w:r>
      <w:r w:rsidR="00902A44" w:rsidRPr="000B41E7">
        <w:rPr>
          <w:rFonts w:ascii="Century Gothic" w:hAnsi="Century Gothic" w:cs="Arial"/>
          <w:bCs/>
          <w:sz w:val="18"/>
          <w:szCs w:val="18"/>
        </w:rPr>
        <w:t>-2023</w:t>
      </w:r>
      <w:r w:rsidRPr="000B41E7">
        <w:rPr>
          <w:rFonts w:ascii="Century Gothic" w:hAnsi="Century Gothic" w:cs="Arial"/>
          <w:b/>
          <w:bCs/>
          <w:color w:val="000000"/>
          <w:sz w:val="18"/>
          <w:szCs w:val="18"/>
          <w:lang w:eastAsia="es-CO"/>
        </w:rPr>
        <w:t xml:space="preserve">, </w:t>
      </w:r>
      <w:r w:rsidRPr="000B41E7">
        <w:rPr>
          <w:rFonts w:ascii="Century Gothic" w:hAnsi="Century Gothic" w:cs="Arial"/>
          <w:color w:val="000000"/>
          <w:sz w:val="18"/>
          <w:szCs w:val="18"/>
          <w:lang w:eastAsia="es-CO"/>
        </w:rPr>
        <w:t xml:space="preserve">y publicado en el SECOP I, el </w:t>
      </w:r>
      <w:r w:rsidRPr="000B41E7">
        <w:rPr>
          <w:rFonts w:ascii="Century Gothic" w:hAnsi="Century Gothic" w:cs="Arial"/>
          <w:b/>
          <w:bCs/>
          <w:color w:val="000000"/>
          <w:sz w:val="18"/>
          <w:szCs w:val="18"/>
          <w:lang w:eastAsia="es-CO"/>
        </w:rPr>
        <w:t xml:space="preserve">IDER, </w:t>
      </w:r>
      <w:r w:rsidRPr="000B41E7">
        <w:rPr>
          <w:rFonts w:ascii="Century Gothic" w:hAnsi="Century Gothic" w:cs="Arial"/>
          <w:color w:val="000000"/>
          <w:sz w:val="18"/>
          <w:szCs w:val="18"/>
          <w:lang w:eastAsia="es-CO"/>
        </w:rPr>
        <w:t xml:space="preserve">ha decidido aceptar su oferta de fecha XXXXXXXX, la cual, en atención a lo previsto en el artículo 94 de la Ley 1474 de 2011 y el Decreto 1082 de 2015, junto con la presente comunicación constituirá para todos los efectos el contrato estatal que se celebre, que se regirá por las siguientes estipulaciones: </w:t>
      </w:r>
    </w:p>
    <w:p w14:paraId="5344D414" w14:textId="77777777" w:rsidR="00A87D4D" w:rsidRPr="000B41E7" w:rsidRDefault="00A87D4D" w:rsidP="00A87D4D">
      <w:pPr>
        <w:autoSpaceDE w:val="0"/>
        <w:autoSpaceDN w:val="0"/>
        <w:adjustRightInd w:val="0"/>
        <w:spacing w:after="0" w:line="240" w:lineRule="auto"/>
        <w:jc w:val="both"/>
        <w:rPr>
          <w:rFonts w:ascii="Century Gothic" w:hAnsi="Century Gothic" w:cs="Arial"/>
          <w:color w:val="000000"/>
          <w:sz w:val="18"/>
          <w:szCs w:val="18"/>
          <w:lang w:eastAsia="es-CO"/>
        </w:rPr>
      </w:pPr>
    </w:p>
    <w:p w14:paraId="1288DE9B" w14:textId="490B859F" w:rsidR="00A87D4D" w:rsidRPr="000B41E7" w:rsidRDefault="00A87D4D" w:rsidP="00A87D4D">
      <w:pPr>
        <w:autoSpaceDE w:val="0"/>
        <w:autoSpaceDN w:val="0"/>
        <w:adjustRightInd w:val="0"/>
        <w:spacing w:after="0" w:line="240" w:lineRule="auto"/>
        <w:jc w:val="both"/>
        <w:rPr>
          <w:rFonts w:ascii="Century Gothic" w:hAnsi="Century Gothic" w:cs="Arial"/>
          <w:color w:val="000000"/>
          <w:sz w:val="18"/>
          <w:szCs w:val="18"/>
          <w:lang w:eastAsia="es-CO"/>
        </w:rPr>
      </w:pPr>
      <w:r w:rsidRPr="000B41E7">
        <w:rPr>
          <w:rFonts w:ascii="Century Gothic" w:hAnsi="Century Gothic" w:cs="Arial"/>
          <w:b/>
          <w:bCs/>
          <w:color w:val="000000"/>
          <w:sz w:val="18"/>
          <w:szCs w:val="18"/>
          <w:lang w:eastAsia="es-CO"/>
        </w:rPr>
        <w:t xml:space="preserve">VIVIANA LONDOÑO MORENO, </w:t>
      </w:r>
      <w:r w:rsidRPr="000B41E7">
        <w:rPr>
          <w:rFonts w:ascii="Century Gothic" w:hAnsi="Century Gothic" w:cs="Arial"/>
          <w:color w:val="000000"/>
          <w:sz w:val="18"/>
          <w:szCs w:val="18"/>
          <w:lang w:eastAsia="es-CO"/>
        </w:rPr>
        <w:t xml:space="preserve">identificada con la cédula de ciudadanía No. </w:t>
      </w:r>
      <w:proofErr w:type="spellStart"/>
      <w:r w:rsidRPr="000B41E7">
        <w:rPr>
          <w:rFonts w:ascii="Century Gothic" w:hAnsi="Century Gothic" w:cs="Arial"/>
          <w:color w:val="000000"/>
          <w:sz w:val="18"/>
          <w:szCs w:val="18"/>
          <w:lang w:eastAsia="es-CO"/>
        </w:rPr>
        <w:t>xxxxxxxx</w:t>
      </w:r>
      <w:proofErr w:type="spellEnd"/>
      <w:r w:rsidRPr="000B41E7">
        <w:rPr>
          <w:rFonts w:ascii="Century Gothic" w:hAnsi="Century Gothic" w:cs="Arial"/>
          <w:color w:val="000000"/>
          <w:sz w:val="18"/>
          <w:szCs w:val="18"/>
          <w:lang w:eastAsia="es-CO"/>
        </w:rPr>
        <w:t xml:space="preserve">, actuando en nombre y representación legal del Instituto de Deporte y Recreación de Cartagena de Indias - IDER, quien en adelante se denominará </w:t>
      </w:r>
      <w:r w:rsidRPr="000B41E7">
        <w:rPr>
          <w:rFonts w:ascii="Century Gothic" w:hAnsi="Century Gothic" w:cs="Arial"/>
          <w:b/>
          <w:bCs/>
          <w:color w:val="000000"/>
          <w:sz w:val="18"/>
          <w:szCs w:val="18"/>
          <w:lang w:eastAsia="es-CO"/>
        </w:rPr>
        <w:t>EL IDER</w:t>
      </w:r>
      <w:r w:rsidRPr="000B41E7">
        <w:rPr>
          <w:rFonts w:ascii="Century Gothic" w:hAnsi="Century Gothic" w:cs="Arial"/>
          <w:color w:val="000000"/>
          <w:sz w:val="18"/>
          <w:szCs w:val="18"/>
          <w:lang w:eastAsia="es-CO"/>
        </w:rPr>
        <w:t xml:space="preserve">, informa a </w:t>
      </w:r>
      <w:r w:rsidRPr="000B41E7">
        <w:rPr>
          <w:rFonts w:ascii="Century Gothic" w:hAnsi="Century Gothic" w:cs="Arial"/>
          <w:b/>
          <w:bCs/>
          <w:color w:val="000000"/>
          <w:sz w:val="18"/>
          <w:szCs w:val="18"/>
          <w:lang w:eastAsia="es-CO"/>
        </w:rPr>
        <w:t xml:space="preserve">XXXXXXXX </w:t>
      </w:r>
      <w:r w:rsidRPr="000B41E7">
        <w:rPr>
          <w:rFonts w:ascii="Century Gothic" w:hAnsi="Century Gothic" w:cs="Arial"/>
          <w:color w:val="000000"/>
          <w:sz w:val="18"/>
          <w:szCs w:val="18"/>
          <w:lang w:eastAsia="es-CO"/>
        </w:rPr>
        <w:t>mayor de edad, identificado con cédula de ciudadanía No. XXXXXXXX, quien actúa como representante legal de la XXXXXXXXXXX</w:t>
      </w:r>
      <w:r w:rsidRPr="000B41E7">
        <w:rPr>
          <w:rFonts w:ascii="Century Gothic" w:hAnsi="Century Gothic" w:cs="Arial"/>
          <w:b/>
          <w:bCs/>
          <w:color w:val="000000"/>
          <w:sz w:val="18"/>
          <w:szCs w:val="18"/>
          <w:lang w:eastAsia="es-CO"/>
        </w:rPr>
        <w:t xml:space="preserve">, </w:t>
      </w:r>
      <w:r w:rsidRPr="000B41E7">
        <w:rPr>
          <w:rFonts w:ascii="Century Gothic" w:hAnsi="Century Gothic" w:cs="Arial"/>
          <w:color w:val="000000"/>
          <w:sz w:val="18"/>
          <w:szCs w:val="18"/>
          <w:lang w:eastAsia="es-CO"/>
        </w:rPr>
        <w:t>identificada con XXXXXXXXXXX</w:t>
      </w:r>
      <w:r w:rsidRPr="000B41E7">
        <w:rPr>
          <w:rFonts w:ascii="Century Gothic" w:hAnsi="Century Gothic" w:cs="Arial"/>
          <w:b/>
          <w:bCs/>
          <w:color w:val="000000"/>
          <w:sz w:val="18"/>
          <w:szCs w:val="18"/>
          <w:lang w:eastAsia="es-CO"/>
        </w:rPr>
        <w:t xml:space="preserve">, </w:t>
      </w:r>
      <w:r w:rsidRPr="000B41E7">
        <w:rPr>
          <w:rFonts w:ascii="Century Gothic" w:hAnsi="Century Gothic" w:cs="Arial"/>
          <w:color w:val="000000"/>
          <w:sz w:val="18"/>
          <w:szCs w:val="18"/>
          <w:lang w:eastAsia="es-CO"/>
        </w:rPr>
        <w:t xml:space="preserve">quien en adelante se denominará </w:t>
      </w:r>
      <w:r w:rsidRPr="000B41E7">
        <w:rPr>
          <w:rFonts w:ascii="Century Gothic" w:hAnsi="Century Gothic" w:cs="Arial"/>
          <w:b/>
          <w:bCs/>
          <w:color w:val="000000"/>
          <w:sz w:val="18"/>
          <w:szCs w:val="18"/>
          <w:lang w:eastAsia="es-CO"/>
        </w:rPr>
        <w:t>EL CONTRATISTA</w:t>
      </w:r>
      <w:r w:rsidRPr="000B41E7">
        <w:rPr>
          <w:rFonts w:ascii="Century Gothic" w:hAnsi="Century Gothic" w:cs="Arial"/>
          <w:color w:val="000000"/>
          <w:sz w:val="18"/>
          <w:szCs w:val="18"/>
          <w:lang w:eastAsia="es-CO"/>
        </w:rPr>
        <w:t xml:space="preserve">, que ha sido adjudicatario del contrato producto del proceso de selección de mínima cuantía </w:t>
      </w:r>
      <w:r w:rsidRPr="000B41E7">
        <w:rPr>
          <w:rFonts w:ascii="Century Gothic" w:hAnsi="Century Gothic" w:cs="Arial"/>
          <w:b/>
          <w:bCs/>
          <w:color w:val="000000"/>
          <w:sz w:val="18"/>
          <w:szCs w:val="18"/>
          <w:lang w:eastAsia="es-CO"/>
        </w:rPr>
        <w:t xml:space="preserve">No. </w:t>
      </w:r>
      <w:r w:rsidRPr="000B41E7">
        <w:rPr>
          <w:rFonts w:ascii="Century Gothic" w:hAnsi="Century Gothic" w:cs="Arial"/>
          <w:bCs/>
          <w:sz w:val="18"/>
          <w:szCs w:val="18"/>
        </w:rPr>
        <w:t>INV-PUB-0</w:t>
      </w:r>
      <w:r w:rsidR="00902A44" w:rsidRPr="000B41E7">
        <w:rPr>
          <w:rFonts w:ascii="Century Gothic" w:hAnsi="Century Gothic" w:cs="Arial"/>
          <w:bCs/>
          <w:sz w:val="18"/>
          <w:szCs w:val="18"/>
        </w:rPr>
        <w:t>0</w:t>
      </w:r>
      <w:r w:rsidR="00C91A5D" w:rsidRPr="000B41E7">
        <w:rPr>
          <w:rFonts w:ascii="Century Gothic" w:hAnsi="Century Gothic" w:cs="Arial"/>
          <w:bCs/>
          <w:sz w:val="18"/>
          <w:szCs w:val="18"/>
        </w:rPr>
        <w:t>7</w:t>
      </w:r>
      <w:r w:rsidR="00902A44" w:rsidRPr="000B41E7">
        <w:rPr>
          <w:rFonts w:ascii="Century Gothic" w:hAnsi="Century Gothic" w:cs="Arial"/>
          <w:bCs/>
          <w:sz w:val="18"/>
          <w:szCs w:val="18"/>
        </w:rPr>
        <w:t>-2023</w:t>
      </w:r>
      <w:r w:rsidRPr="000B41E7">
        <w:rPr>
          <w:rFonts w:ascii="Century Gothic" w:hAnsi="Century Gothic" w:cs="Arial"/>
          <w:color w:val="000000"/>
          <w:sz w:val="18"/>
          <w:szCs w:val="18"/>
          <w:lang w:eastAsia="es-CO"/>
        </w:rPr>
        <w:t xml:space="preserve">, cuyas condiciones se señalan a continuación: </w:t>
      </w:r>
    </w:p>
    <w:p w14:paraId="27D0A3E5" w14:textId="77777777" w:rsidR="00A87D4D" w:rsidRPr="000B41E7" w:rsidRDefault="00A87D4D" w:rsidP="00A87D4D">
      <w:pPr>
        <w:autoSpaceDE w:val="0"/>
        <w:autoSpaceDN w:val="0"/>
        <w:adjustRightInd w:val="0"/>
        <w:spacing w:after="0" w:line="240" w:lineRule="auto"/>
        <w:jc w:val="both"/>
        <w:rPr>
          <w:rFonts w:ascii="Century Gothic" w:hAnsi="Century Gothic" w:cs="Arial"/>
          <w:color w:val="000000"/>
          <w:sz w:val="18"/>
          <w:szCs w:val="18"/>
          <w:lang w:eastAsia="es-CO"/>
        </w:rPr>
      </w:pPr>
    </w:p>
    <w:p w14:paraId="006E0DF0" w14:textId="77777777" w:rsidR="00BA1AB5" w:rsidRPr="000B41E7" w:rsidRDefault="00BA1AB5" w:rsidP="00BA1AB5">
      <w:pPr>
        <w:autoSpaceDE w:val="0"/>
        <w:autoSpaceDN w:val="0"/>
        <w:adjustRightInd w:val="0"/>
        <w:spacing w:after="0" w:line="240" w:lineRule="auto"/>
        <w:jc w:val="both"/>
        <w:rPr>
          <w:rFonts w:ascii="Century Gothic" w:hAnsi="Century Gothic" w:cs="Arial"/>
          <w:b/>
          <w:bCs/>
          <w:color w:val="000000"/>
          <w:sz w:val="18"/>
          <w:szCs w:val="18"/>
          <w:lang w:eastAsia="es-CO"/>
        </w:rPr>
      </w:pPr>
      <w:r w:rsidRPr="000B41E7">
        <w:rPr>
          <w:rFonts w:ascii="Century Gothic" w:hAnsi="Century Gothic" w:cs="Arial"/>
          <w:b/>
          <w:bCs/>
          <w:color w:val="000000"/>
          <w:sz w:val="18"/>
          <w:szCs w:val="18"/>
          <w:lang w:eastAsia="es-CO"/>
        </w:rPr>
        <w:t xml:space="preserve">CONDICIONES CONTRACTUALES </w:t>
      </w:r>
    </w:p>
    <w:p w14:paraId="19196F6E"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p>
    <w:p w14:paraId="7FD48E20" w14:textId="3FA028D0" w:rsidR="00BA1AB5" w:rsidRPr="000B41E7" w:rsidRDefault="00BA1AB5" w:rsidP="00BA1AB5">
      <w:pPr>
        <w:pStyle w:val="Style10"/>
        <w:spacing w:line="240" w:lineRule="auto"/>
        <w:rPr>
          <w:rFonts w:ascii="Century Gothic" w:eastAsia="Century Gothic" w:hAnsi="Century Gothic" w:cs="Arial"/>
          <w:b/>
          <w:bCs/>
          <w:i/>
          <w:color w:val="000000" w:themeColor="text1"/>
          <w:sz w:val="18"/>
          <w:szCs w:val="18"/>
          <w:lang w:eastAsia="es-ES" w:bidi="es-ES"/>
        </w:rPr>
      </w:pPr>
      <w:r w:rsidRPr="000B41E7">
        <w:rPr>
          <w:rFonts w:ascii="Century Gothic" w:hAnsi="Century Gothic"/>
          <w:b/>
          <w:bCs/>
          <w:color w:val="000000"/>
          <w:sz w:val="18"/>
          <w:szCs w:val="18"/>
        </w:rPr>
        <w:t xml:space="preserve">1. OBJETO: </w:t>
      </w:r>
      <w:r w:rsidRPr="000B41E7">
        <w:rPr>
          <w:rFonts w:ascii="Century Gothic" w:eastAsia="Century Gothic" w:hAnsi="Century Gothic" w:cs="Arial"/>
          <w:b/>
          <w:bCs/>
          <w:i/>
          <w:color w:val="000000" w:themeColor="text1"/>
          <w:sz w:val="18"/>
          <w:szCs w:val="18"/>
          <w:lang w:eastAsia="es-ES" w:bidi="es-ES"/>
        </w:rPr>
        <w:t>«</w:t>
      </w:r>
      <w:r w:rsidR="00FA2058" w:rsidRPr="000B41E7">
        <w:rPr>
          <w:rFonts w:ascii="Century Gothic" w:eastAsia="Century Gothic" w:hAnsi="Century Gothic" w:cs="Arial"/>
          <w:b/>
          <w:bCs/>
          <w:i/>
          <w:color w:val="000000" w:themeColor="text1"/>
          <w:sz w:val="18"/>
          <w:szCs w:val="18"/>
          <w:lang w:eastAsia="es-ES" w:bidi="es-ES"/>
        </w:rPr>
        <w:t>Adquisición e instalación de aires acondicionados, así como la prestación de servicio para el mantenimiento preventivo y correctivo a las unidades de aire acondicionado que se encuentran instaladas en las oficinas administrativas del Instituto Distrital de Deporte y Recreación-IDER</w:t>
      </w:r>
      <w:r w:rsidRPr="000B41E7">
        <w:rPr>
          <w:rFonts w:ascii="Century Gothic" w:eastAsia="Century Gothic" w:hAnsi="Century Gothic" w:cs="Arial"/>
          <w:b/>
          <w:bCs/>
          <w:i/>
          <w:color w:val="000000" w:themeColor="text1"/>
          <w:sz w:val="18"/>
          <w:szCs w:val="18"/>
          <w:lang w:eastAsia="es-ES" w:bidi="es-ES"/>
        </w:rPr>
        <w:t>»</w:t>
      </w:r>
    </w:p>
    <w:p w14:paraId="185D4BB0" w14:textId="77777777" w:rsidR="00BA1AB5" w:rsidRPr="000B41E7" w:rsidRDefault="00BA1AB5" w:rsidP="00BA1AB5">
      <w:pPr>
        <w:pStyle w:val="Style10"/>
        <w:spacing w:line="240" w:lineRule="auto"/>
        <w:rPr>
          <w:rFonts w:ascii="Century Gothic" w:eastAsia="Century Gothic" w:hAnsi="Century Gothic"/>
          <w:b/>
          <w:bCs/>
          <w:i/>
          <w:sz w:val="18"/>
          <w:szCs w:val="18"/>
          <w:lang w:eastAsia="es-ES" w:bidi="es-ES"/>
        </w:rPr>
      </w:pPr>
    </w:p>
    <w:p w14:paraId="4E2D69F1"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3F461592" w14:textId="39FD21C4"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b/>
          <w:bCs/>
          <w:color w:val="000000"/>
          <w:sz w:val="18"/>
          <w:szCs w:val="18"/>
          <w:lang w:eastAsia="es-CO"/>
        </w:rPr>
        <w:t xml:space="preserve">2. PLAZO: </w:t>
      </w:r>
      <w:bookmarkStart w:id="0" w:name="_Hlk86299327"/>
      <w:r w:rsidR="00880947" w:rsidRPr="000B41E7">
        <w:rPr>
          <w:rFonts w:ascii="Century Gothic" w:hAnsi="Century Gothic" w:cs="Arial"/>
          <w:sz w:val="18"/>
          <w:szCs w:val="18"/>
        </w:rPr>
        <w:t>El plazo estimado para la ejecución del presente contrato será hasta el treinta y uno (31) de diciembre de 2023, contados a partir del cumplimiento de los requisitos de perfeccionamiento y ejecución del contrato y aprobación de los documentos previstos en la Invitación Pública. Dentro de dicho plazo se contempla que el termino para la entrega e instalación de los aires acondicionados será de diez (10) días hábiles a partir de la suscripción del acta de inicio y el término para realizar los mantenimientos será hasta el treinta y uno (31) de diciembre de 2023 a partir de la suscripción del acta de inicio</w:t>
      </w:r>
      <w:r w:rsidRPr="000B41E7">
        <w:rPr>
          <w:rFonts w:ascii="Century Gothic" w:hAnsi="Century Gothic" w:cs="Arial"/>
          <w:sz w:val="18"/>
          <w:szCs w:val="18"/>
        </w:rPr>
        <w:t>.</w:t>
      </w:r>
    </w:p>
    <w:bookmarkEnd w:id="0"/>
    <w:p w14:paraId="7EB665C4"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p>
    <w:p w14:paraId="366B0757" w14:textId="0254FEAF"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r w:rsidRPr="000B41E7">
        <w:rPr>
          <w:rFonts w:ascii="Century Gothic" w:hAnsi="Century Gothic" w:cs="Arial"/>
          <w:b/>
          <w:bCs/>
          <w:color w:val="000000"/>
          <w:sz w:val="18"/>
          <w:szCs w:val="18"/>
          <w:lang w:eastAsia="es-CO"/>
        </w:rPr>
        <w:t xml:space="preserve">3. VALOR DEL CONTRATO: </w:t>
      </w:r>
      <w:r w:rsidRPr="000B41E7">
        <w:rPr>
          <w:rFonts w:ascii="Century Gothic" w:hAnsi="Century Gothic" w:cs="Arial"/>
          <w:color w:val="000000"/>
          <w:sz w:val="18"/>
          <w:szCs w:val="18"/>
          <w:lang w:eastAsia="es-CO"/>
        </w:rPr>
        <w:t xml:space="preserve">El valor total del contrato corresponde a la suma de </w:t>
      </w:r>
      <w:r w:rsidRPr="000B41E7">
        <w:rPr>
          <w:rFonts w:ascii="Century Gothic" w:hAnsi="Century Gothic" w:cs="Arial"/>
          <w:b/>
          <w:bCs/>
          <w:color w:val="000000"/>
          <w:sz w:val="18"/>
          <w:szCs w:val="18"/>
          <w:lang w:eastAsia="es-CO"/>
        </w:rPr>
        <w:t xml:space="preserve">XXXXXXXXXXXXX </w:t>
      </w:r>
      <w:r w:rsidRPr="000B41E7">
        <w:rPr>
          <w:rFonts w:ascii="Century Gothic" w:hAnsi="Century Gothic" w:cs="Arial"/>
          <w:color w:val="000000"/>
          <w:sz w:val="18"/>
          <w:szCs w:val="18"/>
          <w:lang w:eastAsia="es-CO"/>
        </w:rPr>
        <w:t>incluido el IVA y demás impuestos y costos directos e indirectos en los que incurra el CONTRATISTA para la ejecución del contrato, suma que se pagará con cargo al Certificado de Disponibilidad Presupuestal No. 1</w:t>
      </w:r>
      <w:r w:rsidR="009F0A8A" w:rsidRPr="000B41E7">
        <w:rPr>
          <w:rFonts w:ascii="Century Gothic" w:hAnsi="Century Gothic" w:cs="Arial"/>
          <w:color w:val="000000"/>
          <w:sz w:val="18"/>
          <w:szCs w:val="18"/>
          <w:lang w:eastAsia="es-CO"/>
        </w:rPr>
        <w:t>83 del 19 de octubre</w:t>
      </w:r>
      <w:r w:rsidRPr="000B41E7">
        <w:rPr>
          <w:rFonts w:ascii="Century Gothic" w:hAnsi="Century Gothic" w:cs="Arial"/>
          <w:color w:val="000000"/>
          <w:sz w:val="18"/>
          <w:szCs w:val="18"/>
          <w:lang w:eastAsia="es-CO"/>
        </w:rPr>
        <w:t xml:space="preserve"> de 2023.</w:t>
      </w:r>
    </w:p>
    <w:p w14:paraId="43056740"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p>
    <w:p w14:paraId="4156E980" w14:textId="77777777" w:rsidR="00BA1AB5" w:rsidRPr="000B41E7" w:rsidRDefault="00BA1AB5" w:rsidP="00BA1AB5">
      <w:pPr>
        <w:spacing w:after="0" w:line="240" w:lineRule="auto"/>
        <w:ind w:right="191"/>
        <w:jc w:val="both"/>
        <w:rPr>
          <w:rFonts w:ascii="Century Gothic" w:hAnsi="Century Gothic" w:cs="Arial"/>
          <w:color w:val="000000"/>
          <w:sz w:val="18"/>
          <w:szCs w:val="18"/>
          <w:lang w:val="es-ES" w:eastAsia="es-CO"/>
        </w:rPr>
      </w:pPr>
      <w:r w:rsidRPr="000B41E7">
        <w:rPr>
          <w:rFonts w:ascii="Century Gothic" w:hAnsi="Century Gothic" w:cs="Arial"/>
          <w:b/>
          <w:bCs/>
          <w:color w:val="000000"/>
          <w:sz w:val="18"/>
          <w:szCs w:val="18"/>
          <w:lang w:eastAsia="es-CO"/>
        </w:rPr>
        <w:t xml:space="preserve">4. FORMA DE PAGO: </w:t>
      </w:r>
      <w:r w:rsidRPr="000B41E7">
        <w:rPr>
          <w:rFonts w:ascii="Century Gothic" w:hAnsi="Century Gothic" w:cs="Arial"/>
          <w:color w:val="000000"/>
          <w:sz w:val="18"/>
          <w:szCs w:val="18"/>
          <w:lang w:val="es-ES" w:eastAsia="es-CO"/>
        </w:rPr>
        <w:t xml:space="preserve">EL IDER cancelará al futuro CONTRATISTA el valor del contrato de la siguiente manera: </w:t>
      </w:r>
    </w:p>
    <w:p w14:paraId="3E48B8E1" w14:textId="77777777" w:rsidR="00BA1AB5" w:rsidRPr="000B41E7" w:rsidRDefault="00BA1AB5" w:rsidP="00BA1AB5">
      <w:pPr>
        <w:spacing w:after="0" w:line="240" w:lineRule="auto"/>
        <w:ind w:right="191"/>
        <w:jc w:val="both"/>
        <w:rPr>
          <w:rFonts w:ascii="Century Gothic" w:hAnsi="Century Gothic" w:cs="Arial"/>
          <w:color w:val="000000"/>
          <w:sz w:val="18"/>
          <w:szCs w:val="18"/>
          <w:lang w:val="es-ES" w:eastAsia="es-CO"/>
        </w:rPr>
      </w:pPr>
    </w:p>
    <w:p w14:paraId="3016920A" w14:textId="77777777" w:rsidR="008A2F76" w:rsidRPr="000B41E7" w:rsidRDefault="008A2F76" w:rsidP="008A2F76">
      <w:pPr>
        <w:spacing w:after="0" w:line="240" w:lineRule="auto"/>
        <w:ind w:right="191"/>
        <w:jc w:val="both"/>
        <w:rPr>
          <w:rFonts w:ascii="Century Gothic" w:hAnsi="Century Gothic" w:cs="Arial"/>
          <w:bCs/>
          <w:sz w:val="18"/>
          <w:szCs w:val="18"/>
          <w:lang w:val="es-ES"/>
        </w:rPr>
      </w:pPr>
      <w:r w:rsidRPr="000B41E7">
        <w:rPr>
          <w:rFonts w:ascii="Century Gothic" w:hAnsi="Century Gothic" w:cs="Arial"/>
          <w:bCs/>
          <w:sz w:val="18"/>
          <w:szCs w:val="18"/>
          <w:lang w:val="es-ES"/>
        </w:rPr>
        <w:t>El INSTITUTO DISTRITAL DE DEPORTE Y RECREACIÓN (IDER), se obliga con el contratista a pagar el valor del contrato en pesos colombianos por cada entrega, instalación de aires y cada rutina de mantenimiento preventivo y correctivo cada vez que se requiera hasta agotar el rubro presupuestal incluido la mano de obra calificada y repuesto para los aires acondicionados del IDER, por mantenimiento realizados, previa presentación de la factura o documento equivalente aprobado por el supervisor del contrato.</w:t>
      </w:r>
    </w:p>
    <w:p w14:paraId="6CED6438" w14:textId="77777777" w:rsidR="008A2F76" w:rsidRPr="000B41E7" w:rsidRDefault="008A2F76" w:rsidP="008A2F76">
      <w:pPr>
        <w:spacing w:after="0" w:line="240" w:lineRule="auto"/>
        <w:ind w:right="191"/>
        <w:jc w:val="both"/>
        <w:rPr>
          <w:rFonts w:ascii="Century Gothic" w:hAnsi="Century Gothic" w:cs="Arial"/>
          <w:bCs/>
          <w:sz w:val="18"/>
          <w:szCs w:val="18"/>
          <w:lang w:val="es-ES"/>
        </w:rPr>
      </w:pPr>
    </w:p>
    <w:p w14:paraId="6A2AA955" w14:textId="77777777" w:rsidR="008A2F76" w:rsidRPr="000B41E7" w:rsidRDefault="008A2F76" w:rsidP="008A2F76">
      <w:pPr>
        <w:spacing w:after="0" w:line="240" w:lineRule="auto"/>
        <w:ind w:right="191"/>
        <w:jc w:val="both"/>
        <w:rPr>
          <w:rFonts w:ascii="Century Gothic" w:hAnsi="Century Gothic" w:cs="Arial"/>
          <w:bCs/>
          <w:sz w:val="18"/>
          <w:szCs w:val="18"/>
          <w:lang w:val="es-ES"/>
        </w:rPr>
      </w:pPr>
      <w:r w:rsidRPr="000B41E7">
        <w:rPr>
          <w:rFonts w:ascii="Century Gothic" w:hAnsi="Century Gothic" w:cs="Arial"/>
          <w:bCs/>
          <w:sz w:val="18"/>
          <w:szCs w:val="18"/>
          <w:lang w:val="es-ES"/>
        </w:rPr>
        <w:t>Para cada pago el CONTRATISTA presentará la factura y la certificación de cumplimiento firmada por parte del Supervisor del contrato, la cual deberá ser cargada por el CONTRATISTA en la plataforma SECOP II.</w:t>
      </w:r>
    </w:p>
    <w:p w14:paraId="01AF1ECA" w14:textId="77777777" w:rsidR="008A2F76" w:rsidRPr="000B41E7" w:rsidRDefault="008A2F76" w:rsidP="008A2F76">
      <w:pPr>
        <w:spacing w:after="0" w:line="240" w:lineRule="auto"/>
        <w:ind w:right="191"/>
        <w:jc w:val="both"/>
        <w:rPr>
          <w:rFonts w:ascii="Century Gothic" w:hAnsi="Century Gothic" w:cs="Arial"/>
          <w:bCs/>
          <w:sz w:val="18"/>
          <w:szCs w:val="18"/>
          <w:lang w:val="es-ES"/>
        </w:rPr>
      </w:pPr>
    </w:p>
    <w:p w14:paraId="3A713D87" w14:textId="363CD6FE" w:rsidR="00BA1AB5" w:rsidRPr="000B41E7" w:rsidRDefault="008A2F76" w:rsidP="008A2F76">
      <w:pPr>
        <w:spacing w:after="0" w:line="240" w:lineRule="auto"/>
        <w:ind w:right="191"/>
        <w:jc w:val="both"/>
        <w:rPr>
          <w:rFonts w:ascii="Century Gothic" w:hAnsi="Century Gothic" w:cs="Arial"/>
          <w:bCs/>
          <w:sz w:val="18"/>
          <w:szCs w:val="18"/>
          <w:lang w:val="es-ES"/>
        </w:rPr>
      </w:pPr>
      <w:r w:rsidRPr="000B41E7">
        <w:rPr>
          <w:rFonts w:ascii="Century Gothic" w:hAnsi="Century Gothic" w:cs="Arial"/>
          <w:bCs/>
          <w:sz w:val="18"/>
          <w:szCs w:val="18"/>
          <w:lang w:val="es-ES"/>
        </w:rPr>
        <w:t>El pago está sujeto a la presentación de los soportes de ejecución, listado y planilla de pago de los aportes al Sistema Integral de Seguridad Social del personal dispuesto para la ejecución del contrato.</w:t>
      </w:r>
    </w:p>
    <w:p w14:paraId="1AB1D455" w14:textId="77777777" w:rsidR="008A2F76" w:rsidRPr="000B41E7" w:rsidRDefault="008A2F76" w:rsidP="008A2F76">
      <w:pPr>
        <w:spacing w:after="0" w:line="240" w:lineRule="auto"/>
        <w:ind w:right="191"/>
        <w:jc w:val="both"/>
        <w:rPr>
          <w:rFonts w:ascii="Century Gothic" w:hAnsi="Century Gothic" w:cs="Arial"/>
          <w:color w:val="000000"/>
          <w:sz w:val="18"/>
          <w:szCs w:val="18"/>
          <w:lang w:eastAsia="es-CO"/>
        </w:rPr>
      </w:pPr>
    </w:p>
    <w:p w14:paraId="255244B4" w14:textId="77777777" w:rsidR="00BA1AB5" w:rsidRPr="000B41E7" w:rsidRDefault="00BA1AB5" w:rsidP="00BA1AB5">
      <w:pPr>
        <w:spacing w:after="0" w:line="240" w:lineRule="auto"/>
        <w:ind w:right="191"/>
        <w:jc w:val="both"/>
        <w:rPr>
          <w:rFonts w:ascii="Century Gothic" w:hAnsi="Century Gothic" w:cs="Arial"/>
          <w:color w:val="000000"/>
          <w:sz w:val="18"/>
          <w:szCs w:val="18"/>
          <w:lang w:eastAsia="es-CO"/>
        </w:rPr>
      </w:pPr>
      <w:r w:rsidRPr="000B41E7">
        <w:rPr>
          <w:rFonts w:ascii="Century Gothic" w:hAnsi="Century Gothic" w:cs="Arial"/>
          <w:color w:val="000000"/>
          <w:sz w:val="18"/>
          <w:szCs w:val="18"/>
          <w:lang w:eastAsia="es-CO"/>
        </w:rPr>
        <w:t>Los pagos se harán teniendo en cuenta el Programa Anual Mensualidad de Caja - PAC y se sujetarán a los montos aprobados en él.</w:t>
      </w:r>
    </w:p>
    <w:p w14:paraId="60226D01"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eastAsia="es-CO"/>
        </w:rPr>
      </w:pPr>
    </w:p>
    <w:p w14:paraId="23BCA15F"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val="es-ES" w:eastAsia="es-CO"/>
        </w:rPr>
      </w:pPr>
      <w:r w:rsidRPr="000B41E7">
        <w:rPr>
          <w:rFonts w:ascii="Century Gothic" w:hAnsi="Century Gothic" w:cs="Arial"/>
          <w:b/>
          <w:bCs/>
          <w:color w:val="000000"/>
          <w:sz w:val="18"/>
          <w:szCs w:val="18"/>
          <w:lang w:eastAsia="es-CO"/>
        </w:rPr>
        <w:t xml:space="preserve">PARÁGRAFO PRIMERO: </w:t>
      </w:r>
      <w:r w:rsidRPr="000B41E7">
        <w:rPr>
          <w:rFonts w:ascii="Century Gothic" w:hAnsi="Century Gothic" w:cs="Arial"/>
          <w:color w:val="000000"/>
          <w:sz w:val="18"/>
          <w:szCs w:val="18"/>
          <w:lang w:eastAsia="es-CO"/>
        </w:rPr>
        <w:t xml:space="preserve">En el evento que </w:t>
      </w:r>
      <w:r w:rsidRPr="000B41E7">
        <w:rPr>
          <w:rFonts w:ascii="Century Gothic" w:hAnsi="Century Gothic" w:cs="Arial"/>
          <w:color w:val="000000"/>
          <w:sz w:val="18"/>
          <w:szCs w:val="18"/>
          <w:lang w:val="es-ES" w:eastAsia="es-CO"/>
        </w:rPr>
        <w:t>el CONTRATISTA</w:t>
      </w:r>
      <w:r w:rsidRPr="000B41E7">
        <w:rPr>
          <w:rFonts w:ascii="Century Gothic" w:hAnsi="Century Gothic" w:cs="Arial"/>
          <w:color w:val="000000"/>
          <w:sz w:val="18"/>
          <w:szCs w:val="18"/>
          <w:lang w:eastAsia="es-CO"/>
        </w:rPr>
        <w:t xml:space="preserve"> no presente la factura o su documento equivalente para el pago, estando obligado a ello de conformidad con el régimen tributario aplicable, la Entidad no lo tramitara mientras no se cumpla la obligación por parte del </w:t>
      </w:r>
      <w:r w:rsidRPr="000B41E7">
        <w:rPr>
          <w:rFonts w:ascii="Century Gothic" w:hAnsi="Century Gothic" w:cs="Arial"/>
          <w:color w:val="000000"/>
          <w:sz w:val="18"/>
          <w:szCs w:val="18"/>
          <w:lang w:val="es-ES" w:eastAsia="es-CO"/>
        </w:rPr>
        <w:t>CONTRATISTA</w:t>
      </w:r>
      <w:r w:rsidRPr="000B41E7">
        <w:rPr>
          <w:rFonts w:ascii="Century Gothic" w:hAnsi="Century Gothic" w:cs="Arial"/>
          <w:color w:val="000000"/>
          <w:sz w:val="18"/>
          <w:szCs w:val="18"/>
          <w:lang w:eastAsia="es-CO"/>
        </w:rPr>
        <w:t xml:space="preserve"> y en consecuencia el retraso en el pago que se produzca por esta circunstancia no genera interés moratorio alguno a cargo del</w:t>
      </w:r>
      <w:r w:rsidRPr="000B41E7">
        <w:rPr>
          <w:rFonts w:ascii="Century Gothic" w:hAnsi="Century Gothic" w:cs="Arial"/>
          <w:color w:val="000000"/>
          <w:sz w:val="18"/>
          <w:szCs w:val="18"/>
          <w:lang w:val="es-ES" w:eastAsia="es-CO"/>
        </w:rPr>
        <w:t xml:space="preserve"> IDER</w:t>
      </w:r>
    </w:p>
    <w:p w14:paraId="16878378"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eastAsia="es-CO"/>
        </w:rPr>
      </w:pPr>
    </w:p>
    <w:p w14:paraId="67CB50C8"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val="es-ES" w:eastAsia="es-CO"/>
        </w:rPr>
      </w:pPr>
      <w:r w:rsidRPr="000B41E7">
        <w:rPr>
          <w:rFonts w:ascii="Century Gothic" w:hAnsi="Century Gothic" w:cs="Arial"/>
          <w:b/>
          <w:bCs/>
          <w:color w:val="000000"/>
          <w:sz w:val="18"/>
          <w:szCs w:val="18"/>
          <w:lang w:eastAsia="es-CO"/>
        </w:rPr>
        <w:t xml:space="preserve">PARÁGRAFO SEGUNDO: </w:t>
      </w:r>
      <w:r w:rsidRPr="000B41E7">
        <w:rPr>
          <w:rFonts w:ascii="Century Gothic" w:hAnsi="Century Gothic" w:cs="Arial"/>
          <w:color w:val="000000"/>
          <w:sz w:val="18"/>
          <w:szCs w:val="18"/>
          <w:lang w:eastAsia="es-CO"/>
        </w:rPr>
        <w:t>El INSTITUTO DISTRITAL DE DEPORTE Y RECREACIÓN (IDER) deducirá del valor a cancelar al contratista del valor del contrato, por concepto los siguientes conceptos:</w:t>
      </w:r>
    </w:p>
    <w:p w14:paraId="7DE6FFB7"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eastAsia="es-CO"/>
        </w:rPr>
      </w:pPr>
    </w:p>
    <w:tbl>
      <w:tblPr>
        <w:tblW w:w="6375" w:type="dxa"/>
        <w:jc w:val="center"/>
        <w:tblLayout w:type="fixed"/>
        <w:tblLook w:val="04A0" w:firstRow="1" w:lastRow="0" w:firstColumn="1" w:lastColumn="0" w:noHBand="0" w:noVBand="1"/>
      </w:tblPr>
      <w:tblGrid>
        <w:gridCol w:w="1832"/>
        <w:gridCol w:w="2671"/>
        <w:gridCol w:w="1872"/>
      </w:tblGrid>
      <w:tr w:rsidR="00BA1AB5" w:rsidRPr="000B41E7" w14:paraId="5F5C6B4A" w14:textId="77777777" w:rsidTr="00BA1AB5">
        <w:trPr>
          <w:jc w:val="center"/>
        </w:trPr>
        <w:tc>
          <w:tcPr>
            <w:tcW w:w="1832" w:type="dxa"/>
            <w:tcBorders>
              <w:top w:val="single" w:sz="8" w:space="0" w:color="000000"/>
              <w:left w:val="single" w:sz="8" w:space="0" w:color="000000"/>
              <w:bottom w:val="single" w:sz="8" w:space="0" w:color="000000"/>
              <w:right w:val="single" w:sz="8" w:space="0" w:color="000000"/>
            </w:tcBorders>
            <w:shd w:val="clear" w:color="auto" w:fill="D9E2F3"/>
            <w:hideMark/>
          </w:tcPr>
          <w:p w14:paraId="21ED0160" w14:textId="77777777" w:rsidR="00BA1AB5" w:rsidRPr="000B41E7" w:rsidRDefault="00BA1AB5">
            <w:pPr>
              <w:widowControl w:val="0"/>
              <w:spacing w:before="3"/>
              <w:ind w:right="48"/>
              <w:jc w:val="center"/>
              <w:rPr>
                <w:rFonts w:ascii="Century Gothic" w:hAnsi="Century Gothic" w:cs="Arial"/>
                <w:b/>
                <w:bCs/>
                <w:color w:val="000000" w:themeColor="text1"/>
                <w:sz w:val="18"/>
                <w:szCs w:val="18"/>
                <w:lang w:val="es-ES" w:eastAsia="es-CO"/>
              </w:rPr>
            </w:pPr>
            <w:r w:rsidRPr="000B41E7">
              <w:rPr>
                <w:rFonts w:ascii="Century Gothic" w:hAnsi="Century Gothic" w:cs="Arial"/>
                <w:b/>
                <w:bCs/>
                <w:color w:val="000000" w:themeColor="text1"/>
                <w:sz w:val="18"/>
                <w:szCs w:val="18"/>
                <w:lang w:val="es-ES" w:eastAsia="es-CO"/>
              </w:rPr>
              <w:t>No.</w:t>
            </w:r>
          </w:p>
        </w:tc>
        <w:tc>
          <w:tcPr>
            <w:tcW w:w="2671" w:type="dxa"/>
            <w:tcBorders>
              <w:top w:val="single" w:sz="8" w:space="0" w:color="000000"/>
              <w:left w:val="nil"/>
              <w:bottom w:val="single" w:sz="8" w:space="0" w:color="000000"/>
              <w:right w:val="single" w:sz="8" w:space="0" w:color="000000"/>
            </w:tcBorders>
            <w:shd w:val="clear" w:color="auto" w:fill="D9E2F3"/>
            <w:hideMark/>
          </w:tcPr>
          <w:p w14:paraId="1C5A76F3" w14:textId="77777777" w:rsidR="00BA1AB5" w:rsidRPr="000B41E7" w:rsidRDefault="00BA1AB5">
            <w:pPr>
              <w:widowControl w:val="0"/>
              <w:spacing w:before="3"/>
              <w:ind w:right="48"/>
              <w:jc w:val="center"/>
              <w:rPr>
                <w:rFonts w:ascii="Century Gothic" w:hAnsi="Century Gothic" w:cs="Arial"/>
                <w:b/>
                <w:bCs/>
                <w:color w:val="000000" w:themeColor="text1"/>
                <w:sz w:val="18"/>
                <w:szCs w:val="18"/>
                <w:lang w:val="es-ES" w:eastAsia="es-CO"/>
              </w:rPr>
            </w:pPr>
            <w:r w:rsidRPr="000B41E7">
              <w:rPr>
                <w:rFonts w:ascii="Century Gothic" w:hAnsi="Century Gothic" w:cs="Arial"/>
                <w:b/>
                <w:bCs/>
                <w:color w:val="000000" w:themeColor="text1"/>
                <w:sz w:val="18"/>
                <w:szCs w:val="18"/>
                <w:lang w:val="es-ES" w:eastAsia="es-CO"/>
              </w:rPr>
              <w:t>CONCEPTO</w:t>
            </w:r>
          </w:p>
        </w:tc>
        <w:tc>
          <w:tcPr>
            <w:tcW w:w="1872" w:type="dxa"/>
            <w:tcBorders>
              <w:top w:val="single" w:sz="8" w:space="0" w:color="000000"/>
              <w:left w:val="nil"/>
              <w:bottom w:val="single" w:sz="8" w:space="0" w:color="000000"/>
              <w:right w:val="single" w:sz="8" w:space="0" w:color="000000"/>
            </w:tcBorders>
            <w:shd w:val="clear" w:color="auto" w:fill="D9E2F3"/>
            <w:hideMark/>
          </w:tcPr>
          <w:p w14:paraId="55920F29" w14:textId="77777777" w:rsidR="00BA1AB5" w:rsidRPr="000B41E7" w:rsidRDefault="00BA1AB5">
            <w:pPr>
              <w:widowControl w:val="0"/>
              <w:spacing w:before="3"/>
              <w:ind w:right="48"/>
              <w:jc w:val="center"/>
              <w:rPr>
                <w:rFonts w:ascii="Century Gothic" w:hAnsi="Century Gothic" w:cs="Arial"/>
                <w:b/>
                <w:bCs/>
                <w:color w:val="000000" w:themeColor="text1"/>
                <w:sz w:val="18"/>
                <w:szCs w:val="18"/>
                <w:lang w:val="es-ES" w:eastAsia="es-CO"/>
              </w:rPr>
            </w:pPr>
            <w:r w:rsidRPr="000B41E7">
              <w:rPr>
                <w:rFonts w:ascii="Century Gothic" w:hAnsi="Century Gothic" w:cs="Arial"/>
                <w:b/>
                <w:bCs/>
                <w:color w:val="000000" w:themeColor="text1"/>
                <w:sz w:val="18"/>
                <w:szCs w:val="18"/>
                <w:lang w:val="es-ES" w:eastAsia="es-CO"/>
              </w:rPr>
              <w:t>PORCENTAJE</w:t>
            </w:r>
          </w:p>
        </w:tc>
      </w:tr>
      <w:tr w:rsidR="00BA1AB5" w:rsidRPr="000B41E7" w14:paraId="280A5365" w14:textId="77777777" w:rsidTr="00BA1AB5">
        <w:trPr>
          <w:trHeight w:val="404"/>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778CD616" w14:textId="77777777" w:rsidR="00BA1AB5" w:rsidRPr="000B41E7" w:rsidRDefault="00BA1AB5">
            <w:pPr>
              <w:widowControl w:val="0"/>
              <w:spacing w:before="3"/>
              <w:ind w:right="48"/>
              <w:jc w:val="center"/>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1</w:t>
            </w:r>
          </w:p>
        </w:tc>
        <w:tc>
          <w:tcPr>
            <w:tcW w:w="2671" w:type="dxa"/>
            <w:tcBorders>
              <w:top w:val="nil"/>
              <w:left w:val="nil"/>
              <w:bottom w:val="single" w:sz="8" w:space="0" w:color="000000"/>
              <w:right w:val="single" w:sz="8" w:space="0" w:color="000000"/>
            </w:tcBorders>
            <w:shd w:val="clear" w:color="auto" w:fill="FFFFFF"/>
            <w:hideMark/>
          </w:tcPr>
          <w:p w14:paraId="70FE12E2"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Estampilla universidad de Cartagena</w:t>
            </w:r>
          </w:p>
        </w:tc>
        <w:tc>
          <w:tcPr>
            <w:tcW w:w="1872" w:type="dxa"/>
            <w:tcBorders>
              <w:top w:val="nil"/>
              <w:left w:val="nil"/>
              <w:bottom w:val="single" w:sz="8" w:space="0" w:color="000000"/>
              <w:right w:val="single" w:sz="8" w:space="0" w:color="000000"/>
            </w:tcBorders>
            <w:shd w:val="clear" w:color="auto" w:fill="FFFFFF"/>
            <w:hideMark/>
          </w:tcPr>
          <w:p w14:paraId="5E2762E8"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1%</w:t>
            </w:r>
          </w:p>
        </w:tc>
      </w:tr>
      <w:tr w:rsidR="00BA1AB5" w:rsidRPr="000B41E7" w14:paraId="5552D352"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2F2E1FDC" w14:textId="77777777" w:rsidR="00BA1AB5" w:rsidRPr="000B41E7" w:rsidRDefault="00BA1AB5">
            <w:pPr>
              <w:widowControl w:val="0"/>
              <w:spacing w:before="3"/>
              <w:ind w:right="48"/>
              <w:jc w:val="center"/>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2</w:t>
            </w:r>
          </w:p>
        </w:tc>
        <w:tc>
          <w:tcPr>
            <w:tcW w:w="2671" w:type="dxa"/>
            <w:tcBorders>
              <w:top w:val="nil"/>
              <w:left w:val="nil"/>
              <w:bottom w:val="single" w:sz="8" w:space="0" w:color="000000"/>
              <w:right w:val="single" w:sz="8" w:space="0" w:color="000000"/>
            </w:tcBorders>
            <w:shd w:val="clear" w:color="auto" w:fill="FFFFFF"/>
            <w:hideMark/>
          </w:tcPr>
          <w:p w14:paraId="1789106B"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 xml:space="preserve">Tasa </w:t>
            </w:r>
            <w:proofErr w:type="spellStart"/>
            <w:r w:rsidRPr="000B41E7">
              <w:rPr>
                <w:rFonts w:ascii="Century Gothic" w:hAnsi="Century Gothic" w:cs="Arial"/>
                <w:color w:val="000000" w:themeColor="text1"/>
                <w:sz w:val="18"/>
                <w:szCs w:val="18"/>
                <w:lang w:val="es-ES" w:eastAsia="es-CO"/>
              </w:rPr>
              <w:t>Pro-deporte</w:t>
            </w:r>
            <w:proofErr w:type="spellEnd"/>
            <w:r w:rsidRPr="000B41E7">
              <w:rPr>
                <w:rFonts w:ascii="Century Gothic" w:hAnsi="Century Gothic" w:cs="Arial"/>
                <w:color w:val="000000" w:themeColor="text1"/>
                <w:sz w:val="18"/>
                <w:szCs w:val="18"/>
                <w:lang w:val="es-ES" w:eastAsia="es-CO"/>
              </w:rPr>
              <w:t xml:space="preserve"> </w:t>
            </w:r>
          </w:p>
        </w:tc>
        <w:tc>
          <w:tcPr>
            <w:tcW w:w="1872" w:type="dxa"/>
            <w:tcBorders>
              <w:top w:val="nil"/>
              <w:left w:val="nil"/>
              <w:bottom w:val="single" w:sz="8" w:space="0" w:color="000000"/>
              <w:right w:val="single" w:sz="8" w:space="0" w:color="000000"/>
            </w:tcBorders>
            <w:shd w:val="clear" w:color="auto" w:fill="FFFFFF"/>
            <w:hideMark/>
          </w:tcPr>
          <w:p w14:paraId="00479604"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2,5%</w:t>
            </w:r>
          </w:p>
        </w:tc>
      </w:tr>
      <w:tr w:rsidR="00BA1AB5" w:rsidRPr="000B41E7" w14:paraId="587F6156"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6581CFA6" w14:textId="77777777" w:rsidR="00BA1AB5" w:rsidRPr="000B41E7" w:rsidRDefault="00BA1AB5">
            <w:pPr>
              <w:widowControl w:val="0"/>
              <w:spacing w:before="3"/>
              <w:ind w:right="48"/>
              <w:jc w:val="center"/>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2</w:t>
            </w:r>
          </w:p>
        </w:tc>
        <w:tc>
          <w:tcPr>
            <w:tcW w:w="2671" w:type="dxa"/>
            <w:tcBorders>
              <w:top w:val="nil"/>
              <w:left w:val="nil"/>
              <w:bottom w:val="single" w:sz="8" w:space="0" w:color="000000"/>
              <w:right w:val="single" w:sz="8" w:space="0" w:color="000000"/>
            </w:tcBorders>
            <w:shd w:val="clear" w:color="auto" w:fill="FFFFFF"/>
            <w:hideMark/>
          </w:tcPr>
          <w:p w14:paraId="4007F9E2"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 xml:space="preserve">Estampilla </w:t>
            </w:r>
            <w:proofErr w:type="spellStart"/>
            <w:r w:rsidRPr="000B41E7">
              <w:rPr>
                <w:rFonts w:ascii="Century Gothic" w:hAnsi="Century Gothic" w:cs="Arial"/>
                <w:color w:val="000000" w:themeColor="text1"/>
                <w:sz w:val="18"/>
                <w:szCs w:val="18"/>
                <w:lang w:val="es-ES" w:eastAsia="es-CO"/>
              </w:rPr>
              <w:t>Pro-hospital</w:t>
            </w:r>
            <w:proofErr w:type="spellEnd"/>
          </w:p>
        </w:tc>
        <w:tc>
          <w:tcPr>
            <w:tcW w:w="1872" w:type="dxa"/>
            <w:tcBorders>
              <w:top w:val="nil"/>
              <w:left w:val="nil"/>
              <w:bottom w:val="single" w:sz="8" w:space="0" w:color="000000"/>
              <w:right w:val="single" w:sz="8" w:space="0" w:color="000000"/>
            </w:tcBorders>
            <w:shd w:val="clear" w:color="auto" w:fill="FFFFFF"/>
            <w:hideMark/>
          </w:tcPr>
          <w:p w14:paraId="0D0A2022"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1%</w:t>
            </w:r>
          </w:p>
        </w:tc>
      </w:tr>
      <w:tr w:rsidR="00BA1AB5" w:rsidRPr="000B41E7" w14:paraId="4947DB1E"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29C607CB" w14:textId="77777777" w:rsidR="00BA1AB5" w:rsidRPr="000B41E7" w:rsidRDefault="00BA1AB5">
            <w:pPr>
              <w:widowControl w:val="0"/>
              <w:spacing w:before="3"/>
              <w:ind w:right="48"/>
              <w:jc w:val="center"/>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3</w:t>
            </w:r>
          </w:p>
        </w:tc>
        <w:tc>
          <w:tcPr>
            <w:tcW w:w="2671" w:type="dxa"/>
            <w:tcBorders>
              <w:top w:val="nil"/>
              <w:left w:val="nil"/>
              <w:bottom w:val="single" w:sz="8" w:space="0" w:color="000000"/>
              <w:right w:val="single" w:sz="8" w:space="0" w:color="000000"/>
            </w:tcBorders>
            <w:shd w:val="clear" w:color="auto" w:fill="FFFFFF"/>
            <w:hideMark/>
          </w:tcPr>
          <w:p w14:paraId="2D25D1A3"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Estampilla Años Dorados</w:t>
            </w:r>
          </w:p>
        </w:tc>
        <w:tc>
          <w:tcPr>
            <w:tcW w:w="1872" w:type="dxa"/>
            <w:tcBorders>
              <w:top w:val="nil"/>
              <w:left w:val="nil"/>
              <w:bottom w:val="single" w:sz="8" w:space="0" w:color="000000"/>
              <w:right w:val="single" w:sz="8" w:space="0" w:color="000000"/>
            </w:tcBorders>
            <w:shd w:val="clear" w:color="auto" w:fill="FFFFFF"/>
            <w:hideMark/>
          </w:tcPr>
          <w:p w14:paraId="1EE81A5B"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2%</w:t>
            </w:r>
          </w:p>
        </w:tc>
      </w:tr>
      <w:tr w:rsidR="00BA1AB5" w:rsidRPr="000B41E7" w14:paraId="6F0EC90E"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64ADE15E" w14:textId="77777777" w:rsidR="00BA1AB5" w:rsidRPr="000B41E7" w:rsidRDefault="00BA1AB5">
            <w:pPr>
              <w:widowControl w:val="0"/>
              <w:spacing w:before="3"/>
              <w:ind w:right="48"/>
              <w:jc w:val="center"/>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4</w:t>
            </w:r>
          </w:p>
        </w:tc>
        <w:tc>
          <w:tcPr>
            <w:tcW w:w="2671" w:type="dxa"/>
            <w:tcBorders>
              <w:top w:val="nil"/>
              <w:left w:val="nil"/>
              <w:bottom w:val="single" w:sz="8" w:space="0" w:color="000000"/>
              <w:right w:val="single" w:sz="8" w:space="0" w:color="000000"/>
            </w:tcBorders>
            <w:shd w:val="clear" w:color="auto" w:fill="FFFFFF"/>
            <w:hideMark/>
          </w:tcPr>
          <w:p w14:paraId="7DABBA52"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Retención en la fuente</w:t>
            </w:r>
          </w:p>
        </w:tc>
        <w:tc>
          <w:tcPr>
            <w:tcW w:w="1872" w:type="dxa"/>
            <w:tcBorders>
              <w:top w:val="nil"/>
              <w:left w:val="nil"/>
              <w:bottom w:val="single" w:sz="8" w:space="0" w:color="000000"/>
              <w:right w:val="single" w:sz="8" w:space="0" w:color="000000"/>
            </w:tcBorders>
            <w:shd w:val="clear" w:color="auto" w:fill="FFFFFF"/>
            <w:hideMark/>
          </w:tcPr>
          <w:p w14:paraId="4017E090" w14:textId="77777777" w:rsidR="00BA1AB5" w:rsidRPr="000B41E7" w:rsidRDefault="00BA1AB5">
            <w:pPr>
              <w:widowControl w:val="0"/>
              <w:spacing w:before="3"/>
              <w:ind w:right="48"/>
              <w:jc w:val="both"/>
              <w:rPr>
                <w:rFonts w:ascii="Century Gothic" w:hAnsi="Century Gothic" w:cs="Arial"/>
                <w:color w:val="000000" w:themeColor="text1"/>
                <w:sz w:val="18"/>
                <w:szCs w:val="18"/>
                <w:lang w:eastAsia="es-CO"/>
              </w:rPr>
            </w:pPr>
            <w:r w:rsidRPr="000B41E7">
              <w:rPr>
                <w:rFonts w:ascii="Century Gothic" w:hAnsi="Century Gothic" w:cs="Arial"/>
                <w:color w:val="000000" w:themeColor="text1"/>
                <w:sz w:val="18"/>
                <w:szCs w:val="18"/>
                <w:lang w:eastAsia="es-CO"/>
              </w:rPr>
              <w:t>2.5 %</w:t>
            </w:r>
          </w:p>
        </w:tc>
      </w:tr>
      <w:tr w:rsidR="00BA1AB5" w:rsidRPr="000B41E7" w14:paraId="5A8FEC3A"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254408A3" w14:textId="77777777" w:rsidR="00BA1AB5" w:rsidRPr="000B41E7" w:rsidRDefault="00BA1AB5">
            <w:pPr>
              <w:widowControl w:val="0"/>
              <w:spacing w:before="3"/>
              <w:ind w:right="48"/>
              <w:jc w:val="center"/>
              <w:rPr>
                <w:rFonts w:ascii="Century Gothic" w:hAnsi="Century Gothic" w:cs="Arial"/>
                <w:color w:val="000000" w:themeColor="text1"/>
                <w:sz w:val="18"/>
                <w:szCs w:val="18"/>
                <w:lang w:eastAsia="es-CO"/>
              </w:rPr>
            </w:pPr>
            <w:r w:rsidRPr="000B41E7">
              <w:rPr>
                <w:rFonts w:ascii="Century Gothic" w:hAnsi="Century Gothic" w:cs="Arial"/>
                <w:color w:val="000000" w:themeColor="text1"/>
                <w:sz w:val="18"/>
                <w:szCs w:val="18"/>
                <w:lang w:eastAsia="es-CO"/>
              </w:rPr>
              <w:t>5</w:t>
            </w:r>
          </w:p>
        </w:tc>
        <w:tc>
          <w:tcPr>
            <w:tcW w:w="2671" w:type="dxa"/>
            <w:tcBorders>
              <w:top w:val="nil"/>
              <w:left w:val="nil"/>
              <w:bottom w:val="single" w:sz="8" w:space="0" w:color="000000"/>
              <w:right w:val="single" w:sz="8" w:space="0" w:color="000000"/>
            </w:tcBorders>
            <w:shd w:val="clear" w:color="auto" w:fill="FFFFFF"/>
            <w:hideMark/>
          </w:tcPr>
          <w:p w14:paraId="3E0C1415"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ReteICA</w:t>
            </w:r>
          </w:p>
        </w:tc>
        <w:tc>
          <w:tcPr>
            <w:tcW w:w="1872" w:type="dxa"/>
            <w:tcBorders>
              <w:top w:val="nil"/>
              <w:left w:val="nil"/>
              <w:bottom w:val="single" w:sz="8" w:space="0" w:color="000000"/>
              <w:right w:val="single" w:sz="8" w:space="0" w:color="000000"/>
            </w:tcBorders>
            <w:shd w:val="clear" w:color="auto" w:fill="FFFFFF"/>
            <w:hideMark/>
          </w:tcPr>
          <w:p w14:paraId="706B2C50"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 xml:space="preserve">0,7% </w:t>
            </w:r>
          </w:p>
        </w:tc>
      </w:tr>
      <w:tr w:rsidR="00BA1AB5" w:rsidRPr="000B41E7" w14:paraId="29A31936" w14:textId="77777777" w:rsidTr="00BA1AB5">
        <w:trPr>
          <w:jc w:val="center"/>
        </w:trPr>
        <w:tc>
          <w:tcPr>
            <w:tcW w:w="1832" w:type="dxa"/>
            <w:tcBorders>
              <w:top w:val="nil"/>
              <w:left w:val="single" w:sz="8" w:space="0" w:color="000000"/>
              <w:bottom w:val="single" w:sz="8" w:space="0" w:color="000000"/>
              <w:right w:val="single" w:sz="8" w:space="0" w:color="000000"/>
            </w:tcBorders>
            <w:shd w:val="clear" w:color="auto" w:fill="FFFFFF"/>
            <w:hideMark/>
          </w:tcPr>
          <w:p w14:paraId="5E664DF3" w14:textId="77777777" w:rsidR="00BA1AB5" w:rsidRPr="000B41E7" w:rsidRDefault="00BA1AB5">
            <w:pPr>
              <w:widowControl w:val="0"/>
              <w:spacing w:before="3"/>
              <w:ind w:right="48"/>
              <w:jc w:val="center"/>
              <w:rPr>
                <w:rFonts w:ascii="Century Gothic" w:hAnsi="Century Gothic" w:cs="Arial"/>
                <w:color w:val="000000" w:themeColor="text1"/>
                <w:sz w:val="18"/>
                <w:szCs w:val="18"/>
                <w:lang w:eastAsia="es-CO"/>
              </w:rPr>
            </w:pPr>
            <w:r w:rsidRPr="000B41E7">
              <w:rPr>
                <w:rFonts w:ascii="Century Gothic" w:hAnsi="Century Gothic" w:cs="Arial"/>
                <w:color w:val="000000" w:themeColor="text1"/>
                <w:sz w:val="18"/>
                <w:szCs w:val="18"/>
                <w:lang w:eastAsia="es-CO"/>
              </w:rPr>
              <w:t>6</w:t>
            </w:r>
          </w:p>
        </w:tc>
        <w:tc>
          <w:tcPr>
            <w:tcW w:w="2671" w:type="dxa"/>
            <w:tcBorders>
              <w:top w:val="nil"/>
              <w:left w:val="nil"/>
              <w:bottom w:val="single" w:sz="8" w:space="0" w:color="000000"/>
              <w:right w:val="single" w:sz="8" w:space="0" w:color="000000"/>
            </w:tcBorders>
            <w:shd w:val="clear" w:color="auto" w:fill="FFFFFF"/>
            <w:hideMark/>
          </w:tcPr>
          <w:p w14:paraId="15C95E2A"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Estampilla Justicia Familiar</w:t>
            </w:r>
          </w:p>
        </w:tc>
        <w:tc>
          <w:tcPr>
            <w:tcW w:w="1872" w:type="dxa"/>
            <w:tcBorders>
              <w:top w:val="nil"/>
              <w:left w:val="nil"/>
              <w:bottom w:val="single" w:sz="8" w:space="0" w:color="000000"/>
              <w:right w:val="single" w:sz="8" w:space="0" w:color="000000"/>
            </w:tcBorders>
            <w:shd w:val="clear" w:color="auto" w:fill="FFFFFF"/>
            <w:hideMark/>
          </w:tcPr>
          <w:p w14:paraId="692E2089" w14:textId="77777777" w:rsidR="00BA1AB5" w:rsidRPr="000B41E7" w:rsidRDefault="00BA1AB5">
            <w:pPr>
              <w:widowControl w:val="0"/>
              <w:spacing w:before="3"/>
              <w:ind w:right="48"/>
              <w:jc w:val="both"/>
              <w:rPr>
                <w:rFonts w:ascii="Century Gothic" w:hAnsi="Century Gothic" w:cs="Arial"/>
                <w:color w:val="000000" w:themeColor="text1"/>
                <w:sz w:val="18"/>
                <w:szCs w:val="18"/>
                <w:lang w:val="es-ES" w:eastAsia="es-CO"/>
              </w:rPr>
            </w:pPr>
            <w:r w:rsidRPr="000B41E7">
              <w:rPr>
                <w:rFonts w:ascii="Century Gothic" w:hAnsi="Century Gothic" w:cs="Arial"/>
                <w:color w:val="000000" w:themeColor="text1"/>
                <w:sz w:val="18"/>
                <w:szCs w:val="18"/>
                <w:lang w:val="es-ES" w:eastAsia="es-CO"/>
              </w:rPr>
              <w:t xml:space="preserve">2% </w:t>
            </w:r>
          </w:p>
        </w:tc>
      </w:tr>
    </w:tbl>
    <w:p w14:paraId="710B069A"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eastAsia="es-CO"/>
        </w:rPr>
      </w:pPr>
    </w:p>
    <w:p w14:paraId="4F0947EB" w14:textId="77777777" w:rsidR="00BA1AB5" w:rsidRPr="000B41E7" w:rsidRDefault="00BA1AB5" w:rsidP="00BA1AB5">
      <w:pPr>
        <w:spacing w:after="0" w:line="240" w:lineRule="auto"/>
        <w:ind w:right="191"/>
        <w:jc w:val="both"/>
        <w:rPr>
          <w:rFonts w:ascii="Century Gothic" w:hAnsi="Century Gothic" w:cs="Arial"/>
          <w:b/>
          <w:bCs/>
          <w:color w:val="000000"/>
          <w:sz w:val="18"/>
          <w:szCs w:val="18"/>
          <w:lang w:eastAsia="es-CO"/>
        </w:rPr>
      </w:pPr>
      <w:r w:rsidRPr="000B41E7">
        <w:rPr>
          <w:rFonts w:ascii="Century Gothic" w:hAnsi="Century Gothic" w:cs="Arial"/>
          <w:b/>
          <w:bCs/>
          <w:color w:val="000000"/>
          <w:sz w:val="18"/>
          <w:szCs w:val="18"/>
          <w:lang w:eastAsia="es-CO"/>
        </w:rPr>
        <w:t xml:space="preserve">PARÁGRAFO TERCERO: </w:t>
      </w:r>
      <w:r w:rsidRPr="000B41E7">
        <w:rPr>
          <w:rFonts w:ascii="Century Gothic" w:hAnsi="Century Gothic" w:cs="Arial"/>
          <w:color w:val="000000"/>
          <w:sz w:val="18"/>
          <w:szCs w:val="18"/>
          <w:lang w:eastAsia="es-CO"/>
        </w:rPr>
        <w:t>El INSTITUTO DISTRITAL DE DEPORTE Y RECREACIÓN (IDER), no se responsabilizará por la demora en el pago si esta fuere causada cuando fuere provocada por el CONTRATISTA, por encontrarse incompleta la documentación que sirva de soporte para el trámite correspondiente por el CONTRATANTE.</w:t>
      </w:r>
    </w:p>
    <w:p w14:paraId="3218D385" w14:textId="77777777" w:rsidR="00BA1AB5" w:rsidRPr="000B41E7" w:rsidRDefault="00BA1AB5" w:rsidP="00BA1AB5">
      <w:pPr>
        <w:spacing w:after="0" w:line="240" w:lineRule="auto"/>
        <w:ind w:right="191"/>
        <w:jc w:val="both"/>
        <w:rPr>
          <w:rFonts w:ascii="Century Gothic" w:hAnsi="Century Gothic" w:cs="Arial"/>
          <w:color w:val="000000"/>
          <w:sz w:val="18"/>
          <w:szCs w:val="18"/>
        </w:rPr>
      </w:pPr>
    </w:p>
    <w:p w14:paraId="7D77644A"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rPr>
      </w:pPr>
    </w:p>
    <w:p w14:paraId="684F55F4" w14:textId="77777777" w:rsidR="00BA1AB5" w:rsidRPr="000B41E7" w:rsidRDefault="00BA1AB5" w:rsidP="00BA1AB5">
      <w:pPr>
        <w:widowControl w:val="0"/>
        <w:spacing w:after="0" w:line="240" w:lineRule="auto"/>
        <w:ind w:right="191"/>
        <w:jc w:val="both"/>
        <w:rPr>
          <w:rFonts w:ascii="Century Gothic" w:hAnsi="Century Gothic" w:cs="Arial"/>
          <w:b/>
          <w:bCs/>
          <w:color w:val="000000"/>
          <w:sz w:val="18"/>
          <w:szCs w:val="18"/>
          <w:lang w:eastAsia="es-CO"/>
        </w:rPr>
      </w:pPr>
      <w:r w:rsidRPr="000B41E7">
        <w:rPr>
          <w:rFonts w:ascii="Century Gothic" w:hAnsi="Century Gothic" w:cs="Arial"/>
          <w:b/>
          <w:bCs/>
          <w:color w:val="000000"/>
          <w:sz w:val="18"/>
          <w:szCs w:val="18"/>
        </w:rPr>
        <w:t>5.</w:t>
      </w:r>
      <w:r w:rsidRPr="000B41E7">
        <w:rPr>
          <w:rFonts w:ascii="Century Gothic" w:hAnsi="Century Gothic" w:cs="Arial"/>
          <w:color w:val="000000"/>
          <w:sz w:val="18"/>
          <w:szCs w:val="18"/>
        </w:rPr>
        <w:t xml:space="preserve"> </w:t>
      </w:r>
      <w:r w:rsidRPr="000B41E7">
        <w:rPr>
          <w:rFonts w:ascii="Century Gothic" w:hAnsi="Century Gothic" w:cs="Arial"/>
          <w:b/>
          <w:bCs/>
          <w:color w:val="000000"/>
          <w:sz w:val="18"/>
          <w:szCs w:val="18"/>
          <w:lang w:eastAsia="es-CO"/>
        </w:rPr>
        <w:t xml:space="preserve">OBLIGACIONES DE LAS PARTES:  </w:t>
      </w:r>
    </w:p>
    <w:p w14:paraId="46A16135" w14:textId="77777777" w:rsidR="00BA1AB5" w:rsidRPr="000B41E7" w:rsidRDefault="00BA1AB5" w:rsidP="00BA1AB5">
      <w:pPr>
        <w:widowControl w:val="0"/>
        <w:spacing w:after="0" w:line="240" w:lineRule="auto"/>
        <w:ind w:right="191"/>
        <w:jc w:val="both"/>
        <w:rPr>
          <w:rFonts w:ascii="Century Gothic" w:hAnsi="Century Gothic" w:cs="Arial"/>
          <w:b/>
          <w:bCs/>
          <w:color w:val="000000"/>
          <w:sz w:val="18"/>
          <w:szCs w:val="18"/>
          <w:lang w:eastAsia="es-CO"/>
        </w:rPr>
      </w:pPr>
    </w:p>
    <w:p w14:paraId="381B19DA" w14:textId="77777777" w:rsidR="00BA1AB5" w:rsidRDefault="00BA1AB5" w:rsidP="00BA1AB5">
      <w:pPr>
        <w:widowControl w:val="0"/>
        <w:spacing w:after="0" w:line="240" w:lineRule="auto"/>
        <w:ind w:right="191"/>
        <w:jc w:val="both"/>
        <w:rPr>
          <w:rFonts w:ascii="Century Gothic" w:hAnsi="Century Gothic" w:cs="Arial"/>
          <w:color w:val="000000"/>
          <w:sz w:val="18"/>
          <w:szCs w:val="18"/>
        </w:rPr>
      </w:pPr>
      <w:r w:rsidRPr="000B41E7">
        <w:rPr>
          <w:rFonts w:ascii="Century Gothic" w:hAnsi="Century Gothic" w:cs="Arial"/>
          <w:b/>
          <w:bCs/>
          <w:color w:val="000000"/>
          <w:sz w:val="18"/>
          <w:szCs w:val="18"/>
          <w:lang w:eastAsia="es-CO"/>
        </w:rPr>
        <w:t xml:space="preserve">OBLIGACIONES DEL CONTRATISTA: </w:t>
      </w:r>
      <w:r w:rsidRPr="000B41E7">
        <w:rPr>
          <w:rFonts w:ascii="Century Gothic" w:hAnsi="Century Gothic" w:cs="Arial"/>
          <w:color w:val="000000"/>
          <w:sz w:val="18"/>
          <w:szCs w:val="18"/>
        </w:rPr>
        <w:t xml:space="preserve">En general, son obligaciones del CONTRATISTA, entendiendo por ello y para efectos del presente contrato; </w:t>
      </w:r>
    </w:p>
    <w:p w14:paraId="0507E6D5" w14:textId="77777777" w:rsidR="000B41E7" w:rsidRDefault="000B41E7" w:rsidP="00BA1AB5">
      <w:pPr>
        <w:widowControl w:val="0"/>
        <w:spacing w:after="0" w:line="240" w:lineRule="auto"/>
        <w:ind w:right="191"/>
        <w:jc w:val="both"/>
        <w:rPr>
          <w:rFonts w:ascii="Century Gothic" w:hAnsi="Century Gothic" w:cs="Arial"/>
          <w:color w:val="000000"/>
          <w:sz w:val="18"/>
          <w:szCs w:val="18"/>
        </w:rPr>
      </w:pPr>
    </w:p>
    <w:p w14:paraId="7E036644" w14:textId="2E3A8B82" w:rsidR="000B41E7" w:rsidRPr="000B41E7" w:rsidRDefault="000B41E7" w:rsidP="00BA1AB5">
      <w:pPr>
        <w:widowControl w:val="0"/>
        <w:spacing w:after="0" w:line="240" w:lineRule="auto"/>
        <w:ind w:right="191"/>
        <w:jc w:val="both"/>
        <w:rPr>
          <w:rFonts w:ascii="Century Gothic" w:hAnsi="Century Gothic" w:cs="Arial"/>
          <w:b/>
          <w:bCs/>
          <w:color w:val="000000"/>
          <w:sz w:val="18"/>
          <w:szCs w:val="18"/>
        </w:rPr>
      </w:pPr>
      <w:r>
        <w:rPr>
          <w:rFonts w:ascii="Century Gothic" w:hAnsi="Century Gothic" w:cs="Arial"/>
          <w:b/>
          <w:bCs/>
          <w:color w:val="000000"/>
          <w:sz w:val="18"/>
          <w:szCs w:val="18"/>
        </w:rPr>
        <w:t>GENERALES</w:t>
      </w:r>
    </w:p>
    <w:p w14:paraId="3EF1BA3A" w14:textId="77777777" w:rsidR="00BA1AB5" w:rsidRPr="000B41E7" w:rsidRDefault="00BA1AB5" w:rsidP="00BA1AB5">
      <w:pPr>
        <w:autoSpaceDE w:val="0"/>
        <w:autoSpaceDN w:val="0"/>
        <w:adjustRightInd w:val="0"/>
        <w:spacing w:after="0" w:line="240" w:lineRule="auto"/>
        <w:jc w:val="both"/>
        <w:rPr>
          <w:rStyle w:val="FontStyle49"/>
          <w:rFonts w:ascii="Century Gothic" w:hAnsi="Century Gothic"/>
          <w:color w:val="000000" w:themeColor="text1"/>
          <w:sz w:val="18"/>
          <w:szCs w:val="18"/>
          <w:lang w:eastAsia="es-MX"/>
        </w:rPr>
      </w:pPr>
    </w:p>
    <w:p w14:paraId="5E362D17"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bookmarkStart w:id="1" w:name="_Hlk98834340"/>
      <w:r w:rsidRPr="000B41E7">
        <w:rPr>
          <w:rFonts w:ascii="Century Gothic" w:hAnsi="Century Gothic" w:cs="Calibri"/>
          <w:color w:val="000000" w:themeColor="text1"/>
          <w:sz w:val="18"/>
          <w:szCs w:val="18"/>
        </w:rPr>
        <w:t>Cumplir con las condiciones establecidas en los documentos del proceso de contratación.</w:t>
      </w:r>
    </w:p>
    <w:p w14:paraId="5F6CC09E"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 xml:space="preserve">Desarrollar el objeto del contrato en las condiciones de calidad, oportunidad, y obligaciones definidas en los documentos del proceso de contratación. </w:t>
      </w:r>
    </w:p>
    <w:p w14:paraId="6A265180"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Garantizar la calidad de los bienes contratados, de acuerdo con el anexo técnico, la invitación pública y demás documentos del proceso.</w:t>
      </w:r>
    </w:p>
    <w:p w14:paraId="5B118F1D"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Dar a conocer a la Entidad cualquier reclamación que indirecta o directamente pueda tener algún efecto sobre el objeto del contrato o sobre sus obligaciones.</w:t>
      </w:r>
    </w:p>
    <w:p w14:paraId="4BAC2FCA"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 xml:space="preserve">Dar cabal cumplimiento al pacto de transparencia y declaraciones de la carta de presentación de la oferta. </w:t>
      </w:r>
    </w:p>
    <w:p w14:paraId="27B23393"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Informar a la Entidad Estatal cuando ocurra una situación que implique una modificación del estado de los riesgos existentes al momento de proponer o celebrar el contrato.</w:t>
      </w:r>
    </w:p>
    <w:p w14:paraId="7A71440C"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 xml:space="preserve">Comunicarle a la Entidad cualquier circunstancia política, jurídica, social, económica, técnica, ambiental o de cualquier tipo, que pueda afectar la ejecución del Contrato. </w:t>
      </w:r>
    </w:p>
    <w:p w14:paraId="664C82A8"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Durante la ejecución del contrato deberá observar las leyes y los reglamentos relativos a Salud Ocupacional y Seguridad Industrial y tomar todas aquellas precauciones necesarias para evitar que se produzcan en las zonas de trabajo, accidentes o condiciones insalubres; así como dotar a su personal y asegurar el uso adecuado de los elementos de protección personal (EPP).</w:t>
      </w:r>
    </w:p>
    <w:p w14:paraId="203D6271"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6DF642BE"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Cumplir con sus obligaciones laborales respecto del personal a su cargo, y con las obligaciones tributarias y ambientales que le correspondan de acuerdo con su labor.</w:t>
      </w:r>
    </w:p>
    <w:p w14:paraId="1B6B6DFC" w14:textId="77777777" w:rsidR="000B41E7" w:rsidRPr="000B41E7" w:rsidRDefault="000B41E7" w:rsidP="000B41E7">
      <w:pPr>
        <w:pStyle w:val="Style23"/>
        <w:numPr>
          <w:ilvl w:val="0"/>
          <w:numId w:val="2"/>
        </w:numPr>
        <w:tabs>
          <w:tab w:val="left" w:pos="710"/>
        </w:tabs>
        <w:rPr>
          <w:rFonts w:ascii="Century Gothic" w:hAnsi="Century Gothic" w:cs="Calibri"/>
          <w:color w:val="000000" w:themeColor="text1"/>
          <w:sz w:val="18"/>
          <w:szCs w:val="18"/>
        </w:rPr>
      </w:pPr>
      <w:r w:rsidRPr="000B41E7">
        <w:rPr>
          <w:rFonts w:ascii="Century Gothic" w:hAnsi="Century Gothic" w:cs="Calibri"/>
          <w:color w:val="000000" w:themeColor="text1"/>
          <w:sz w:val="18"/>
          <w:szCs w:val="18"/>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036712E0" w14:textId="77777777" w:rsidR="000B41E7" w:rsidRPr="000B41E7" w:rsidRDefault="000B41E7" w:rsidP="000B41E7">
      <w:pPr>
        <w:pStyle w:val="Style23"/>
        <w:tabs>
          <w:tab w:val="left" w:pos="710"/>
        </w:tabs>
        <w:ind w:left="720"/>
        <w:rPr>
          <w:rStyle w:val="FontStyle49"/>
          <w:rFonts w:ascii="Century Gothic" w:hAnsi="Century Gothic" w:cs="Calibri"/>
          <w:b w:val="0"/>
          <w:color w:val="000000" w:themeColor="text1"/>
          <w:sz w:val="18"/>
          <w:szCs w:val="18"/>
        </w:rPr>
      </w:pPr>
    </w:p>
    <w:p w14:paraId="244BC2F0" w14:textId="77777777" w:rsidR="000B41E7" w:rsidRPr="000B41E7" w:rsidRDefault="000B41E7" w:rsidP="000B41E7">
      <w:pPr>
        <w:pStyle w:val="Style23"/>
        <w:tabs>
          <w:tab w:val="left" w:pos="710"/>
        </w:tabs>
        <w:ind w:left="720"/>
        <w:rPr>
          <w:rStyle w:val="FontStyle49"/>
          <w:rFonts w:ascii="Century Gothic" w:hAnsi="Century Gothic" w:cs="Calibri"/>
          <w:b w:val="0"/>
          <w:color w:val="000000" w:themeColor="text1"/>
          <w:sz w:val="18"/>
          <w:szCs w:val="18"/>
        </w:rPr>
      </w:pPr>
    </w:p>
    <w:p w14:paraId="0982476F" w14:textId="3C99C5DC" w:rsidR="000B41E7" w:rsidRPr="000B41E7" w:rsidRDefault="000B41E7" w:rsidP="000B41E7">
      <w:pPr>
        <w:pStyle w:val="Style23"/>
        <w:tabs>
          <w:tab w:val="left" w:pos="710"/>
        </w:tabs>
        <w:rPr>
          <w:rStyle w:val="FontStyle49"/>
          <w:rFonts w:ascii="Century Gothic" w:hAnsi="Century Gothic" w:cs="Arial"/>
          <w:bCs/>
          <w:color w:val="000000" w:themeColor="text1"/>
          <w:sz w:val="18"/>
          <w:szCs w:val="18"/>
          <w:lang w:val="es-ES"/>
        </w:rPr>
      </w:pPr>
      <w:r w:rsidRPr="000B41E7">
        <w:rPr>
          <w:rStyle w:val="FontStyle49"/>
          <w:rFonts w:ascii="Century Gothic" w:hAnsi="Century Gothic" w:cs="Arial"/>
          <w:bCs/>
          <w:color w:val="000000" w:themeColor="text1"/>
          <w:sz w:val="18"/>
          <w:szCs w:val="18"/>
          <w:lang w:val="es-ES"/>
        </w:rPr>
        <w:t xml:space="preserve">ESPECÍFICAS </w:t>
      </w:r>
    </w:p>
    <w:p w14:paraId="65FB236C"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bookmarkStart w:id="2" w:name="_Hlk98943185"/>
      <w:r w:rsidRPr="000B41E7">
        <w:rPr>
          <w:rFonts w:ascii="Century Gothic" w:hAnsi="Century Gothic"/>
          <w:sz w:val="18"/>
          <w:szCs w:val="18"/>
        </w:rPr>
        <w:t>Entregar tres (3) aires acondicionados MINISPLIT 18000 BTU R410A VOLTAJE 220 V, los cuales deberán contar con garantía de fabrica no inferior a un (1) año.</w:t>
      </w:r>
    </w:p>
    <w:p w14:paraId="6E8AC59E"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r w:rsidRPr="000B41E7">
        <w:rPr>
          <w:rFonts w:ascii="Century Gothic" w:hAnsi="Century Gothic"/>
          <w:sz w:val="18"/>
          <w:szCs w:val="18"/>
        </w:rPr>
        <w:t xml:space="preserve">Instalar los tres (3) aires acondicionado tipo </w:t>
      </w:r>
      <w:proofErr w:type="spellStart"/>
      <w:r w:rsidRPr="000B41E7">
        <w:rPr>
          <w:rFonts w:ascii="Century Gothic" w:hAnsi="Century Gothic"/>
          <w:sz w:val="18"/>
          <w:szCs w:val="18"/>
        </w:rPr>
        <w:t>split</w:t>
      </w:r>
      <w:proofErr w:type="spellEnd"/>
      <w:r w:rsidRPr="000B41E7">
        <w:rPr>
          <w:rFonts w:ascii="Century Gothic" w:hAnsi="Century Gothic"/>
          <w:sz w:val="18"/>
          <w:szCs w:val="18"/>
        </w:rPr>
        <w:t xml:space="preserve"> convencional adquiridos, lo cual implica drenaje, base y punto eléctrico, además de la desinstalación de las unidades compresoras que no se encuentran en funcionamiento para remplazarlas por las nuevas.</w:t>
      </w:r>
    </w:p>
    <w:p w14:paraId="5CCC2101"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r w:rsidRPr="000B41E7">
        <w:rPr>
          <w:rFonts w:ascii="Century Gothic" w:hAnsi="Century Gothic"/>
          <w:sz w:val="18"/>
          <w:szCs w:val="18"/>
        </w:rPr>
        <w:t>Hacer entrega de los bienes requeridos por el supervisor dentro del plazo máximo de diez (10) días hábiles siguientes a la suscripción del acta de inicio y facturar de acuerdo con los despachados y recibidos por el IDER, conforme acta de ingreso en almacén.</w:t>
      </w:r>
    </w:p>
    <w:p w14:paraId="1E1AFEB4"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r w:rsidRPr="000B41E7">
        <w:rPr>
          <w:rFonts w:ascii="Century Gothic" w:hAnsi="Century Gothic"/>
          <w:sz w:val="18"/>
          <w:szCs w:val="18"/>
        </w:rPr>
        <w:t>El contratista asumirá los costos de entrega e instalación de los bienes contratados y deberá contar con todas las herramientas y utensilios necesarios para la realización del servicio a desarrollar.</w:t>
      </w:r>
    </w:p>
    <w:p w14:paraId="0CAA02FB"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r w:rsidRPr="000B41E7">
        <w:rPr>
          <w:rFonts w:ascii="Century Gothic" w:hAnsi="Century Gothic"/>
          <w:sz w:val="18"/>
          <w:szCs w:val="18"/>
        </w:rPr>
        <w:lastRenderedPageBreak/>
        <w:t>Los aires acondicionados a adquirir deben ser entregado en perfecto estado, nuevos y contar con la garantía técnica solicitada por la entidad.</w:t>
      </w:r>
    </w:p>
    <w:p w14:paraId="71410483"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sz w:val="18"/>
          <w:szCs w:val="18"/>
        </w:rPr>
      </w:pPr>
      <w:r w:rsidRPr="000B41E7">
        <w:rPr>
          <w:rFonts w:ascii="Century Gothic" w:hAnsi="Century Gothic"/>
          <w:sz w:val="18"/>
          <w:szCs w:val="18"/>
        </w:rPr>
        <w:t>Realizar los cambios en el término máximo de cinco (5) días hábiles de aquellos equipos que no cumplan con las especificaciones técnicas o que se entreguen defectuosos o averiados al momento del recibo de los mismo por parte del IDER.</w:t>
      </w:r>
    </w:p>
    <w:p w14:paraId="665711AB"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sz w:val="18"/>
          <w:szCs w:val="18"/>
        </w:rPr>
        <w:t>Realizar los mantenimientos preventivos y correctivos de los equipos de aire acondicionado ubicados en las oficinas administrativas del IDER, en las fechas programadas por el supervisor del contrato, teniendo en cuenta las condiciones detalladas en el Anexo Técnico.</w:t>
      </w:r>
    </w:p>
    <w:p w14:paraId="354DC588"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sz w:val="18"/>
          <w:szCs w:val="18"/>
        </w:rPr>
        <w:t xml:space="preserve">Una vez llevado a cabo cada ciclo de mantenimiento preventivo, el contratista deberá presentar un informe al supervisor del contrato, sobre los trabajos realizados a cada equipo durante dicho mantenimiento, incluyendo los mantenimientos correctivos a que dé lugar, identificando los daños o anomalías que se detecten, así como la desagregación de cada uno de los componentes técnicos que se requieran para garantizar el adecuado y óptimo funcionamiento de cada una de las unidades de aire acondicionado. </w:t>
      </w:r>
    </w:p>
    <w:p w14:paraId="039FC847"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color w:val="000000" w:themeColor="text1"/>
          <w:sz w:val="18"/>
          <w:szCs w:val="18"/>
          <w:lang w:eastAsia="es-MX"/>
        </w:rPr>
        <w:t>Entregar a la supervisión los soportes de los cambios realizados en virtud del mantenimiento correctivo contratado.</w:t>
      </w:r>
    </w:p>
    <w:p w14:paraId="23D3056A"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color w:val="000000" w:themeColor="text1"/>
          <w:sz w:val="18"/>
          <w:szCs w:val="18"/>
          <w:lang w:eastAsia="es-MX"/>
        </w:rPr>
        <w:t>Asumir los costos de transporte, movilización, que se causen con motivo del traslado de elementos, insumos y equipos necesarios para la ejecución del presente contrato.</w:t>
      </w:r>
    </w:p>
    <w:p w14:paraId="71838121"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color w:val="000000" w:themeColor="text1"/>
          <w:sz w:val="18"/>
          <w:szCs w:val="18"/>
          <w:lang w:eastAsia="es-MX"/>
        </w:rPr>
        <w:t>Responder a los reclamos, consultas y/o solicitudes relacionadas con el objeto del contrato, por parte del IDER, siempre en un plazo mínimo de 8 horas.</w:t>
      </w:r>
    </w:p>
    <w:p w14:paraId="5CFDD615"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color w:val="000000" w:themeColor="text1"/>
          <w:sz w:val="18"/>
          <w:szCs w:val="18"/>
          <w:lang w:eastAsia="es-MX"/>
        </w:rPr>
        <w:t xml:space="preserve">Mantener vigente las garantías exigidas en el proceso de selección y aquellas inherentes a su actividad. </w:t>
      </w:r>
    </w:p>
    <w:p w14:paraId="110AD0A7" w14:textId="77777777" w:rsidR="000B41E7" w:rsidRPr="000B41E7" w:rsidRDefault="000B41E7" w:rsidP="000B41E7">
      <w:pPr>
        <w:numPr>
          <w:ilvl w:val="0"/>
          <w:numId w:val="5"/>
        </w:numPr>
        <w:spacing w:before="100" w:beforeAutospacing="1" w:after="100" w:afterAutospacing="1" w:line="240" w:lineRule="auto"/>
        <w:jc w:val="both"/>
        <w:rPr>
          <w:rFonts w:ascii="Century Gothic" w:hAnsi="Century Gothic"/>
          <w:color w:val="000000" w:themeColor="text1"/>
          <w:sz w:val="18"/>
          <w:szCs w:val="18"/>
          <w:lang w:eastAsia="es-MX"/>
        </w:rPr>
      </w:pPr>
      <w:r w:rsidRPr="000B41E7">
        <w:rPr>
          <w:rFonts w:ascii="Century Gothic" w:hAnsi="Century Gothic"/>
          <w:color w:val="000000" w:themeColor="text1"/>
          <w:sz w:val="18"/>
          <w:szCs w:val="18"/>
          <w:lang w:eastAsia="es-MX"/>
        </w:rPr>
        <w:t>Entregar un informe detallado de la ejecución del contrato.</w:t>
      </w:r>
    </w:p>
    <w:p w14:paraId="66F35528" w14:textId="77777777" w:rsidR="000B41E7" w:rsidRPr="000B41E7" w:rsidRDefault="000B41E7" w:rsidP="000B41E7">
      <w:pPr>
        <w:numPr>
          <w:ilvl w:val="0"/>
          <w:numId w:val="5"/>
        </w:numPr>
        <w:spacing w:before="100" w:beforeAutospacing="1" w:after="100" w:afterAutospacing="1" w:line="240" w:lineRule="auto"/>
        <w:jc w:val="both"/>
        <w:rPr>
          <w:rStyle w:val="FontStyle49"/>
          <w:rFonts w:ascii="Century Gothic" w:hAnsi="Century Gothic"/>
          <w:b w:val="0"/>
          <w:color w:val="000000" w:themeColor="text1"/>
          <w:sz w:val="18"/>
          <w:szCs w:val="18"/>
          <w:lang w:eastAsia="es-MX"/>
        </w:rPr>
      </w:pPr>
      <w:r w:rsidRPr="000B41E7">
        <w:rPr>
          <w:rStyle w:val="FontStyle49"/>
          <w:rFonts w:ascii="Century Gothic" w:hAnsi="Century Gothic"/>
          <w:b w:val="0"/>
          <w:color w:val="000000" w:themeColor="text1"/>
          <w:sz w:val="18"/>
          <w:szCs w:val="18"/>
          <w:lang w:eastAsia="es-MX"/>
        </w:rPr>
        <w:t xml:space="preserve">Mantener vigente las garantías exigidas en el proceso de selección y aquellas inherentes a su actividad. </w:t>
      </w:r>
    </w:p>
    <w:bookmarkEnd w:id="1"/>
    <w:bookmarkEnd w:id="2"/>
    <w:p w14:paraId="0C2F1E29" w14:textId="77777777" w:rsidR="000B41E7" w:rsidRPr="000B41E7" w:rsidRDefault="000B41E7" w:rsidP="00BA1AB5">
      <w:pPr>
        <w:autoSpaceDE w:val="0"/>
        <w:autoSpaceDN w:val="0"/>
        <w:adjustRightInd w:val="0"/>
        <w:spacing w:after="0" w:line="240" w:lineRule="auto"/>
        <w:jc w:val="both"/>
        <w:rPr>
          <w:rStyle w:val="FontStyle49"/>
          <w:rFonts w:ascii="Century Gothic" w:hAnsi="Century Gothic"/>
          <w:b w:val="0"/>
          <w:bCs/>
          <w:sz w:val="18"/>
          <w:szCs w:val="18"/>
          <w:lang w:eastAsia="es-MX"/>
        </w:rPr>
      </w:pPr>
    </w:p>
    <w:p w14:paraId="5A82096E" w14:textId="77777777" w:rsidR="00BA1AB5" w:rsidRPr="000B41E7" w:rsidRDefault="00BA1AB5" w:rsidP="00BA1AB5">
      <w:pPr>
        <w:autoSpaceDE w:val="0"/>
        <w:autoSpaceDN w:val="0"/>
        <w:adjustRightInd w:val="0"/>
        <w:spacing w:after="0" w:line="240" w:lineRule="auto"/>
        <w:jc w:val="both"/>
        <w:rPr>
          <w:rFonts w:cs="Arial"/>
          <w:sz w:val="18"/>
          <w:szCs w:val="18"/>
        </w:rPr>
      </w:pPr>
      <w:r w:rsidRPr="000B41E7">
        <w:rPr>
          <w:rFonts w:ascii="Century Gothic" w:hAnsi="Century Gothic" w:cs="Arial"/>
          <w:b/>
          <w:bCs/>
          <w:color w:val="000000"/>
          <w:sz w:val="18"/>
          <w:szCs w:val="18"/>
        </w:rPr>
        <w:t>OBLIGACIONES DE LA ENTIDAD:</w:t>
      </w:r>
      <w:r w:rsidRPr="000B41E7">
        <w:rPr>
          <w:rFonts w:ascii="Century Gothic" w:hAnsi="Century Gothic" w:cs="Arial"/>
          <w:color w:val="000000"/>
          <w:sz w:val="18"/>
          <w:szCs w:val="18"/>
        </w:rPr>
        <w:t xml:space="preserve"> </w:t>
      </w:r>
    </w:p>
    <w:p w14:paraId="49B0A0F2"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rPr>
      </w:pPr>
    </w:p>
    <w:p w14:paraId="181B318B"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Prestar la colaboración que sea necesaria para asegurar que se cumpla el objeto del contrato, brindando la información que posea y que sea indispensable para el desarrollo del objeto señalado.</w:t>
      </w:r>
    </w:p>
    <w:p w14:paraId="66485BDD"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 xml:space="preserve">Designar funcionario y/o funcionarios encargados de efectuar la vigilancia y control de este contrato, y supervisar el cumplimiento de las obligaciones contractuales. </w:t>
      </w:r>
    </w:p>
    <w:p w14:paraId="00F91A3C"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 xml:space="preserve">Realizar las acciones necesarias para el reconocimiento y cobro de sanciones o garantías a que hubiere lugar durante la ejecución del contrato. </w:t>
      </w:r>
    </w:p>
    <w:p w14:paraId="6F702751"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Velar por la calidad de los bienes suministrados con la calidad requerida en el contrato.</w:t>
      </w:r>
    </w:p>
    <w:p w14:paraId="3CA13F1F"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 xml:space="preserve">Aprobar las garantías constituidas por el contratista, siempre y cuando sea expedida de conformidad con las condiciones establecidas en el contrato. </w:t>
      </w:r>
    </w:p>
    <w:p w14:paraId="10FF4E79"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 xml:space="preserve">Dar respuesta oportuna a las solicitudes del Contratista. </w:t>
      </w:r>
    </w:p>
    <w:p w14:paraId="2D723301"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Pagar el valor del contrato en los términos pactados en la forma de pago.</w:t>
      </w:r>
    </w:p>
    <w:p w14:paraId="111B65F0" w14:textId="77777777" w:rsidR="00BA1AB5" w:rsidRPr="000B41E7" w:rsidRDefault="00BA1AB5" w:rsidP="00BA1AB5">
      <w:pPr>
        <w:numPr>
          <w:ilvl w:val="0"/>
          <w:numId w:val="8"/>
        </w:numPr>
        <w:autoSpaceDE w:val="0"/>
        <w:autoSpaceDN w:val="0"/>
        <w:adjustRightInd w:val="0"/>
        <w:spacing w:after="0" w:line="240" w:lineRule="auto"/>
        <w:ind w:left="567"/>
        <w:jc w:val="both"/>
        <w:rPr>
          <w:rFonts w:ascii="Century Gothic" w:hAnsi="Century Gothic" w:cs="Arial"/>
          <w:color w:val="000000"/>
          <w:sz w:val="18"/>
          <w:szCs w:val="18"/>
          <w:lang w:val="es-ES"/>
        </w:rPr>
      </w:pPr>
      <w:r w:rsidRPr="000B41E7">
        <w:rPr>
          <w:rFonts w:ascii="Century Gothic" w:hAnsi="Century Gothic" w:cs="Arial"/>
          <w:color w:val="000000"/>
          <w:sz w:val="18"/>
          <w:szCs w:val="18"/>
          <w:lang w:val="es-ES"/>
        </w:rPr>
        <w:t>Las demás que se deriven del objeto o de la naturaleza, inherentes al contrato, y su régimen.</w:t>
      </w:r>
    </w:p>
    <w:p w14:paraId="632260FB" w14:textId="77777777" w:rsidR="00BA1AB5" w:rsidRPr="000B41E7" w:rsidRDefault="00BA1AB5" w:rsidP="00BA1AB5">
      <w:pPr>
        <w:autoSpaceDE w:val="0"/>
        <w:autoSpaceDN w:val="0"/>
        <w:adjustRightInd w:val="0"/>
        <w:spacing w:after="0" w:line="240" w:lineRule="auto"/>
        <w:jc w:val="both"/>
        <w:rPr>
          <w:rFonts w:ascii="Century Gothic" w:hAnsi="Century Gothic" w:cs="Arial"/>
          <w:b/>
          <w:bCs/>
          <w:color w:val="000000"/>
          <w:sz w:val="18"/>
          <w:szCs w:val="18"/>
          <w:lang w:eastAsia="es-CO"/>
        </w:rPr>
      </w:pPr>
    </w:p>
    <w:p w14:paraId="38EF7140" w14:textId="77777777" w:rsidR="00BA1AB5" w:rsidRPr="000B41E7" w:rsidRDefault="00BA1AB5" w:rsidP="00BA1AB5">
      <w:pPr>
        <w:autoSpaceDE w:val="0"/>
        <w:autoSpaceDN w:val="0"/>
        <w:adjustRightInd w:val="0"/>
        <w:spacing w:after="0" w:line="240" w:lineRule="auto"/>
        <w:jc w:val="both"/>
        <w:rPr>
          <w:rFonts w:ascii="Century Gothic" w:hAnsi="Century Gothic" w:cs="Arial"/>
          <w:bCs/>
          <w:sz w:val="18"/>
          <w:szCs w:val="18"/>
        </w:rPr>
      </w:pPr>
      <w:r w:rsidRPr="000B41E7">
        <w:rPr>
          <w:rFonts w:ascii="Century Gothic" w:hAnsi="Century Gothic" w:cs="Arial"/>
          <w:b/>
          <w:bCs/>
          <w:color w:val="000000"/>
          <w:sz w:val="18"/>
          <w:szCs w:val="18"/>
          <w:lang w:eastAsia="es-CO"/>
        </w:rPr>
        <w:t xml:space="preserve"> ACEPTACION DEL CONTRATO: </w:t>
      </w:r>
      <w:r w:rsidRPr="000B41E7">
        <w:rPr>
          <w:rFonts w:ascii="Century Gothic" w:hAnsi="Century Gothic" w:cs="Arial"/>
          <w:color w:val="000000"/>
          <w:sz w:val="18"/>
          <w:szCs w:val="18"/>
          <w:lang w:eastAsia="es-CO"/>
        </w:rPr>
        <w:t xml:space="preserve">El CONTRATISTA aceptó, con la presentación de su oferta, los términos y condiciones expresados en la Invitación Pública No. </w:t>
      </w:r>
      <w:r w:rsidRPr="000B41E7">
        <w:rPr>
          <w:rFonts w:ascii="Century Gothic" w:hAnsi="Century Gothic" w:cs="Arial"/>
          <w:bCs/>
          <w:sz w:val="18"/>
          <w:szCs w:val="18"/>
        </w:rPr>
        <w:t>INV-PUB-IDER-001-2023</w:t>
      </w:r>
      <w:r w:rsidRPr="000B41E7">
        <w:rPr>
          <w:rFonts w:ascii="Century Gothic" w:hAnsi="Century Gothic" w:cs="Arial"/>
          <w:b/>
          <w:bCs/>
          <w:color w:val="000000"/>
          <w:sz w:val="18"/>
          <w:szCs w:val="18"/>
          <w:lang w:eastAsia="es-CO"/>
        </w:rPr>
        <w:t xml:space="preserve"> </w:t>
      </w:r>
      <w:r w:rsidRPr="000B41E7">
        <w:rPr>
          <w:rFonts w:ascii="Century Gothic" w:hAnsi="Century Gothic" w:cs="Arial"/>
          <w:color w:val="000000"/>
          <w:sz w:val="18"/>
          <w:szCs w:val="18"/>
          <w:lang w:eastAsia="es-CO"/>
        </w:rPr>
        <w:t xml:space="preserve">y los demás documentos anexos, razón por la cual, la relación contractual se regulará con base en lo expresado en el referido documento, en la propuesta presentada por el CONTRATISTA y de conformidad con lo dispuesto en las normas legales vigentes. </w:t>
      </w:r>
    </w:p>
    <w:p w14:paraId="54D86596" w14:textId="77777777"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p>
    <w:p w14:paraId="0CBE1452" w14:textId="68E67918" w:rsidR="00BA1AB5" w:rsidRPr="000B41E7" w:rsidRDefault="00BA1AB5" w:rsidP="00BA1AB5">
      <w:pPr>
        <w:autoSpaceDE w:val="0"/>
        <w:autoSpaceDN w:val="0"/>
        <w:adjustRightInd w:val="0"/>
        <w:spacing w:after="0" w:line="240" w:lineRule="auto"/>
        <w:jc w:val="both"/>
        <w:rPr>
          <w:rFonts w:ascii="Century Gothic" w:hAnsi="Century Gothic" w:cs="Arial"/>
          <w:color w:val="000000"/>
          <w:sz w:val="18"/>
          <w:szCs w:val="18"/>
          <w:lang w:eastAsia="es-CO"/>
        </w:rPr>
      </w:pPr>
      <w:r w:rsidRPr="000B41E7">
        <w:rPr>
          <w:rFonts w:ascii="Century Gothic" w:hAnsi="Century Gothic" w:cs="Arial"/>
          <w:b/>
          <w:bCs/>
          <w:color w:val="000000"/>
          <w:sz w:val="18"/>
          <w:szCs w:val="18"/>
          <w:lang w:eastAsia="es-CO"/>
        </w:rPr>
        <w:t xml:space="preserve">6. SUPERVISIÓN: </w:t>
      </w:r>
      <w:r w:rsidRPr="000B41E7">
        <w:rPr>
          <w:rFonts w:ascii="Century Gothic" w:hAnsi="Century Gothic" w:cs="Arial"/>
          <w:color w:val="000000"/>
          <w:sz w:val="18"/>
          <w:szCs w:val="18"/>
          <w:lang w:val="es-ES" w:eastAsia="es-CO"/>
        </w:rPr>
        <w:t xml:space="preserve">El contrato que se derive del presente proceso de contratación, requiere designar una supervisión, la cual se ejercerá a través </w:t>
      </w:r>
      <w:r w:rsidR="008C4C0F">
        <w:rPr>
          <w:rFonts w:ascii="Century Gothic" w:hAnsi="Century Gothic" w:cs="Arial"/>
          <w:color w:val="000000"/>
          <w:sz w:val="18"/>
          <w:szCs w:val="18"/>
          <w:lang w:val="es-ES" w:eastAsia="es-CO"/>
        </w:rPr>
        <w:t>de la Directora Administrativa y Financiera</w:t>
      </w:r>
      <w:r w:rsidRPr="000B41E7">
        <w:rPr>
          <w:rFonts w:ascii="Century Gothic" w:hAnsi="Century Gothic" w:cs="Arial"/>
          <w:color w:val="000000"/>
          <w:sz w:val="18"/>
          <w:szCs w:val="18"/>
          <w:lang w:val="es-ES" w:eastAsia="es-CO"/>
        </w:rPr>
        <w:t xml:space="preserve"> en el marco de la Supervisión, deberá: </w:t>
      </w:r>
      <w:r w:rsidRPr="000B41E7">
        <w:rPr>
          <w:rFonts w:ascii="Century Gothic" w:hAnsi="Century Gothic" w:cs="Arial"/>
          <w:b/>
          <w:bCs/>
          <w:color w:val="000000"/>
          <w:sz w:val="18"/>
          <w:szCs w:val="18"/>
          <w:lang w:val="es-ES" w:eastAsia="es-CO"/>
        </w:rPr>
        <w:t xml:space="preserve">1. </w:t>
      </w:r>
      <w:r w:rsidRPr="000B41E7">
        <w:rPr>
          <w:rFonts w:ascii="Century Gothic" w:hAnsi="Century Gothic" w:cs="Arial"/>
          <w:color w:val="000000"/>
          <w:sz w:val="18"/>
          <w:szCs w:val="18"/>
          <w:lang w:val="es-ES_tradnl" w:eastAsia="es-CO"/>
        </w:rPr>
        <w:t xml:space="preserve">Realizar el seguimiento a las diferentes actividades ejecutadas en el contrato y orientar el desempeño de las acciones que deban surtirse con ocasión del mismo; </w:t>
      </w:r>
      <w:r w:rsidRPr="000B41E7">
        <w:rPr>
          <w:rFonts w:ascii="Century Gothic" w:hAnsi="Century Gothic" w:cs="Arial"/>
          <w:b/>
          <w:bCs/>
          <w:color w:val="000000"/>
          <w:sz w:val="18"/>
          <w:szCs w:val="18"/>
          <w:lang w:val="es-ES_tradnl" w:eastAsia="es-CO"/>
        </w:rPr>
        <w:t xml:space="preserve">2. </w:t>
      </w:r>
      <w:r w:rsidRPr="000B41E7">
        <w:rPr>
          <w:rFonts w:ascii="Century Gothic" w:hAnsi="Century Gothic" w:cs="Arial"/>
          <w:color w:val="000000"/>
          <w:sz w:val="18"/>
          <w:szCs w:val="18"/>
          <w:lang w:val="es-ES_tradnl" w:eastAsia="es-CO"/>
        </w:rPr>
        <w:lastRenderedPageBreak/>
        <w:t xml:space="preserve">Concertar los ajustes y modificaciones que fueren necesarios; </w:t>
      </w:r>
      <w:r w:rsidRPr="000B41E7">
        <w:rPr>
          <w:rFonts w:ascii="Century Gothic" w:hAnsi="Century Gothic" w:cs="Arial"/>
          <w:b/>
          <w:bCs/>
          <w:color w:val="000000"/>
          <w:sz w:val="18"/>
          <w:szCs w:val="18"/>
          <w:lang w:val="es-ES_tradnl" w:eastAsia="es-CO"/>
        </w:rPr>
        <w:t xml:space="preserve">3. </w:t>
      </w:r>
      <w:r w:rsidRPr="000B41E7">
        <w:rPr>
          <w:rFonts w:ascii="Century Gothic" w:hAnsi="Century Gothic" w:cs="Arial"/>
          <w:color w:val="000000"/>
          <w:sz w:val="18"/>
          <w:szCs w:val="18"/>
          <w:lang w:val="es-ES_tradnl" w:eastAsia="es-CO"/>
        </w:rPr>
        <w:t xml:space="preserve">Resolver oportuna y diligentemente las consultas formuladas por las partes; </w:t>
      </w:r>
      <w:r w:rsidRPr="000B41E7">
        <w:rPr>
          <w:rFonts w:ascii="Century Gothic" w:hAnsi="Century Gothic" w:cs="Arial"/>
          <w:b/>
          <w:bCs/>
          <w:color w:val="000000"/>
          <w:sz w:val="18"/>
          <w:szCs w:val="18"/>
          <w:lang w:val="es-ES_tradnl" w:eastAsia="es-CO"/>
        </w:rPr>
        <w:t xml:space="preserve">4. </w:t>
      </w:r>
      <w:r w:rsidRPr="000B41E7">
        <w:rPr>
          <w:rFonts w:ascii="Century Gothic" w:hAnsi="Century Gothic" w:cs="Arial"/>
          <w:color w:val="000000"/>
          <w:sz w:val="18"/>
          <w:szCs w:val="18"/>
          <w:lang w:val="es-ES_tradnl" w:eastAsia="es-CO"/>
        </w:rPr>
        <w:t xml:space="preserve">Solicitar oportunamente la adición, prórroga, modificación o terminación del contrato, siempre y cuando tales hechos estén debidamente justificados; </w:t>
      </w:r>
      <w:r w:rsidRPr="000B41E7">
        <w:rPr>
          <w:rFonts w:ascii="Century Gothic" w:hAnsi="Century Gothic" w:cs="Arial"/>
          <w:b/>
          <w:bCs/>
          <w:color w:val="000000"/>
          <w:sz w:val="18"/>
          <w:szCs w:val="18"/>
          <w:lang w:val="es-ES_tradnl" w:eastAsia="es-CO"/>
        </w:rPr>
        <w:t xml:space="preserve">5. </w:t>
      </w:r>
      <w:r w:rsidRPr="000B41E7">
        <w:rPr>
          <w:rFonts w:ascii="Century Gothic" w:hAnsi="Century Gothic" w:cs="Arial"/>
          <w:color w:val="000000"/>
          <w:sz w:val="18"/>
          <w:szCs w:val="18"/>
          <w:lang w:val="es-ES_tradnl" w:eastAsia="es-CO"/>
        </w:rPr>
        <w:t xml:space="preserve">Autorizar con su firma los desembolsos que deban hacerse al Contratista, para lo cual se verificará como requisito para cada desembolso y que la empresa o persona natural esté al día en el pago de las obligaciones a la seguridad social y aportes parafiscales; </w:t>
      </w:r>
      <w:r w:rsidRPr="000B41E7">
        <w:rPr>
          <w:rFonts w:ascii="Century Gothic" w:hAnsi="Century Gothic" w:cs="Arial"/>
          <w:b/>
          <w:bCs/>
          <w:color w:val="000000"/>
          <w:sz w:val="18"/>
          <w:szCs w:val="18"/>
          <w:lang w:val="es-ES_tradnl" w:eastAsia="es-CO"/>
        </w:rPr>
        <w:t xml:space="preserve">6. </w:t>
      </w:r>
      <w:r w:rsidRPr="000B41E7">
        <w:rPr>
          <w:rFonts w:ascii="Century Gothic" w:hAnsi="Century Gothic" w:cs="Arial"/>
          <w:color w:val="000000"/>
          <w:sz w:val="18"/>
          <w:szCs w:val="18"/>
          <w:lang w:val="es-ES_tradnl" w:eastAsia="es-CO"/>
        </w:rPr>
        <w:t xml:space="preserve">Supervisar todos los aspectos relacionados con el cumplimiento del Contrato; </w:t>
      </w:r>
      <w:r w:rsidRPr="000B41E7">
        <w:rPr>
          <w:rFonts w:ascii="Century Gothic" w:hAnsi="Century Gothic" w:cs="Arial"/>
          <w:b/>
          <w:bCs/>
          <w:color w:val="000000"/>
          <w:sz w:val="18"/>
          <w:szCs w:val="18"/>
          <w:lang w:val="es-ES_tradnl" w:eastAsia="es-CO"/>
        </w:rPr>
        <w:t xml:space="preserve">7. </w:t>
      </w:r>
      <w:r w:rsidRPr="000B41E7">
        <w:rPr>
          <w:rFonts w:ascii="Century Gothic" w:hAnsi="Century Gothic" w:cs="Arial"/>
          <w:color w:val="000000"/>
          <w:sz w:val="18"/>
          <w:szCs w:val="18"/>
          <w:lang w:val="es-ES_tradnl" w:eastAsia="es-CO"/>
        </w:rPr>
        <w:t xml:space="preserve">El supervisor deberá velar por el cumplimiento de lo establecido en el artículo 4º de la ley 80 de 1993, la Ley 1150 de 2007, y los artículos 44, 83, 84, 86 y 118 de la Ley </w:t>
      </w:r>
      <w:r w:rsidRPr="000B41E7">
        <w:rPr>
          <w:rFonts w:ascii="Century Gothic" w:hAnsi="Century Gothic" w:cs="Arial"/>
          <w:color w:val="000000"/>
          <w:sz w:val="18"/>
          <w:szCs w:val="18"/>
          <w:lang w:eastAsia="es-CO"/>
        </w:rPr>
        <w:t>1474 de 2011 (Estatuto Anticorrupción).</w:t>
      </w:r>
    </w:p>
    <w:p w14:paraId="731E45AF"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p>
    <w:p w14:paraId="6B6437BE"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b/>
          <w:bCs/>
          <w:sz w:val="18"/>
          <w:szCs w:val="18"/>
        </w:rPr>
        <w:t xml:space="preserve">7. DOMICILIO: </w:t>
      </w:r>
      <w:r w:rsidRPr="000B41E7">
        <w:rPr>
          <w:rFonts w:ascii="Century Gothic" w:hAnsi="Century Gothic" w:cs="Arial"/>
          <w:sz w:val="18"/>
          <w:szCs w:val="18"/>
        </w:rPr>
        <w:t>Cartagena de Indias D. T. y C.</w:t>
      </w:r>
    </w:p>
    <w:p w14:paraId="7EBB66E3"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7666FDD6"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r w:rsidRPr="000B41E7">
        <w:rPr>
          <w:rFonts w:ascii="Century Gothic" w:hAnsi="Century Gothic" w:cs="Arial"/>
          <w:b/>
          <w:bCs/>
          <w:sz w:val="18"/>
          <w:szCs w:val="18"/>
        </w:rPr>
        <w:t xml:space="preserve">8. ADICIONES: </w:t>
      </w:r>
      <w:r w:rsidRPr="000B41E7">
        <w:rPr>
          <w:rFonts w:ascii="Century Gothic" w:hAnsi="Century Gothic" w:cs="Arial"/>
          <w:sz w:val="18"/>
          <w:szCs w:val="18"/>
        </w:rPr>
        <w:t>El contrato se podrá adicionar de conformidad con lo establecido en el</w:t>
      </w:r>
      <w:r w:rsidRPr="000B41E7">
        <w:rPr>
          <w:rFonts w:ascii="Century Gothic" w:hAnsi="Century Gothic" w:cs="Arial"/>
          <w:b/>
          <w:bCs/>
          <w:sz w:val="18"/>
          <w:szCs w:val="18"/>
        </w:rPr>
        <w:t xml:space="preserve"> </w:t>
      </w:r>
      <w:r w:rsidRPr="000B41E7">
        <w:rPr>
          <w:rFonts w:ascii="Century Gothic" w:hAnsi="Century Gothic" w:cs="Arial"/>
          <w:sz w:val="18"/>
          <w:szCs w:val="18"/>
        </w:rPr>
        <w:t>parágrafo del artículo 40 de la ley 80 de 1993.</w:t>
      </w:r>
    </w:p>
    <w:p w14:paraId="6824DFD1"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69AB5679"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b/>
          <w:bCs/>
          <w:sz w:val="18"/>
          <w:szCs w:val="18"/>
        </w:rPr>
        <w:t xml:space="preserve">9. RÉGIMEN DEL CONTRATO: </w:t>
      </w:r>
      <w:r w:rsidRPr="000B41E7">
        <w:rPr>
          <w:rFonts w:ascii="Century Gothic" w:hAnsi="Century Gothic" w:cs="Arial"/>
          <w:sz w:val="18"/>
          <w:szCs w:val="18"/>
        </w:rPr>
        <w:t>El contrato se sujetará integralmente a las disposiciones de la Ley 80 de 1993, Ley 1150 de 2007, Decreto Reglamentario 1082/2015 y demás normas concordantes.</w:t>
      </w:r>
    </w:p>
    <w:p w14:paraId="6D216254"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34C632D1"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r w:rsidRPr="000B41E7">
        <w:rPr>
          <w:rFonts w:ascii="Century Gothic" w:hAnsi="Century Gothic" w:cs="Arial"/>
          <w:b/>
          <w:bCs/>
          <w:sz w:val="18"/>
          <w:szCs w:val="18"/>
        </w:rPr>
        <w:t xml:space="preserve">10. REQUISITOS PARA LA EJECUCIÓN DEL CONTRATO: </w:t>
      </w:r>
      <w:r w:rsidRPr="000B41E7">
        <w:rPr>
          <w:rFonts w:ascii="Century Gothic" w:hAnsi="Century Gothic" w:cs="Arial"/>
          <w:sz w:val="18"/>
          <w:szCs w:val="18"/>
        </w:rPr>
        <w:t>Para la ejecución del contrato en todo caso se requerirá la expedición del registro presupuestal,</w:t>
      </w:r>
      <w:r w:rsidRPr="000B41E7">
        <w:rPr>
          <w:rFonts w:ascii="Century Gothic" w:hAnsi="Century Gothic" w:cs="Arial"/>
          <w:b/>
          <w:bCs/>
          <w:sz w:val="18"/>
          <w:szCs w:val="18"/>
        </w:rPr>
        <w:t xml:space="preserve"> </w:t>
      </w:r>
      <w:r w:rsidRPr="000B41E7">
        <w:rPr>
          <w:rFonts w:ascii="Century Gothic" w:hAnsi="Century Gothic" w:cs="Arial"/>
          <w:sz w:val="18"/>
          <w:szCs w:val="18"/>
        </w:rPr>
        <w:t>la aprobación de la garantía única, en caso de ser requerida por la entidad contratante.</w:t>
      </w:r>
    </w:p>
    <w:p w14:paraId="329850F8"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18671A28"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b/>
          <w:bCs/>
          <w:sz w:val="18"/>
          <w:szCs w:val="18"/>
        </w:rPr>
        <w:t xml:space="preserve">11. INCUMPLIMIENTO DE REQUISITOS DE EJECUCIÓN: </w:t>
      </w:r>
      <w:r w:rsidRPr="000B41E7">
        <w:rPr>
          <w:rFonts w:ascii="Century Gothic" w:hAnsi="Century Gothic" w:cs="Arial"/>
          <w:sz w:val="18"/>
          <w:szCs w:val="18"/>
        </w:rPr>
        <w:t>El incumplimiento de las obligaciones que corresponden al contratista, referentes a los requisitos de ejecución, será causal de incumplimiento del contrato, el cual será declarado por medio de acto administrativo que se expedirá dentro de las reglas del debido proceso.</w:t>
      </w:r>
    </w:p>
    <w:p w14:paraId="46631EC3" w14:textId="77777777" w:rsidR="00BA1AB5" w:rsidRPr="000B41E7" w:rsidRDefault="00BA1AB5" w:rsidP="00BA1AB5">
      <w:pPr>
        <w:autoSpaceDE w:val="0"/>
        <w:autoSpaceDN w:val="0"/>
        <w:adjustRightInd w:val="0"/>
        <w:spacing w:after="0" w:line="240" w:lineRule="auto"/>
        <w:jc w:val="both"/>
        <w:rPr>
          <w:rFonts w:ascii="Century Gothic" w:hAnsi="Century Gothic" w:cs="Arial"/>
          <w:b/>
          <w:bCs/>
          <w:sz w:val="18"/>
          <w:szCs w:val="18"/>
        </w:rPr>
      </w:pPr>
    </w:p>
    <w:p w14:paraId="639FFB73"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b/>
          <w:bCs/>
          <w:sz w:val="18"/>
          <w:szCs w:val="18"/>
        </w:rPr>
        <w:t xml:space="preserve">12. INDEMNIDAD: </w:t>
      </w:r>
      <w:r w:rsidRPr="000B41E7">
        <w:rPr>
          <w:rFonts w:ascii="Century Gothic" w:hAnsi="Century Gothic" w:cs="Arial"/>
          <w:sz w:val="18"/>
          <w:szCs w:val="18"/>
        </w:rPr>
        <w:t>EL IDER, no se hace responsable por los actos de incumplimiento de contratos, omisiones o hechos ocasionados por el proponente favorecido que llegare a celebrar y ejecutar el contrato objeto del presente proceso como tampoco de los actos, incumplimientos, omisiones o hechos ocasionados por las personas que sean subcontratadas o dependan del contratista. La relación contractual será exclusiva del contratista y las fuentes de sus obligaciones serán las que se originen en la ley, el contratista garantiza mantener indemne a EL IDER frente a las reclamaciones judiciales y extrajudiciales por los daños y perjuicios que se deriven de los actos,</w:t>
      </w:r>
    </w:p>
    <w:p w14:paraId="0B7E581A"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r w:rsidRPr="000B41E7">
        <w:rPr>
          <w:rFonts w:ascii="Century Gothic" w:hAnsi="Century Gothic" w:cs="Arial"/>
          <w:sz w:val="18"/>
          <w:szCs w:val="18"/>
        </w:rPr>
        <w:t>omisiones o hechos suyos y/o de aquellos.</w:t>
      </w:r>
    </w:p>
    <w:p w14:paraId="09069173" w14:textId="77777777" w:rsidR="00BA1AB5" w:rsidRPr="000B41E7" w:rsidRDefault="00BA1AB5" w:rsidP="00BA1AB5">
      <w:pPr>
        <w:autoSpaceDE w:val="0"/>
        <w:autoSpaceDN w:val="0"/>
        <w:adjustRightInd w:val="0"/>
        <w:spacing w:after="0" w:line="240" w:lineRule="auto"/>
        <w:jc w:val="both"/>
        <w:rPr>
          <w:rFonts w:ascii="Century Gothic" w:hAnsi="Century Gothic" w:cs="Arial"/>
          <w:sz w:val="18"/>
          <w:szCs w:val="18"/>
        </w:rPr>
      </w:pPr>
    </w:p>
    <w:p w14:paraId="5C069E80" w14:textId="77777777" w:rsidR="00BA1AB5" w:rsidRPr="000B41E7" w:rsidRDefault="00BA1AB5" w:rsidP="00BA1AB5">
      <w:pPr>
        <w:autoSpaceDE w:val="0"/>
        <w:autoSpaceDN w:val="0"/>
        <w:adjustRightInd w:val="0"/>
        <w:spacing w:after="0" w:line="240" w:lineRule="auto"/>
        <w:jc w:val="both"/>
        <w:rPr>
          <w:rFonts w:ascii="Century Gothic" w:hAnsi="Century Gothic" w:cs="Century Gothic"/>
          <w:sz w:val="18"/>
          <w:szCs w:val="18"/>
          <w:lang w:eastAsia="es-CO"/>
        </w:rPr>
      </w:pPr>
      <w:r w:rsidRPr="000B41E7">
        <w:rPr>
          <w:rFonts w:ascii="Century Gothic" w:hAnsi="Century Gothic"/>
          <w:b/>
          <w:bCs/>
          <w:sz w:val="18"/>
          <w:szCs w:val="18"/>
          <w:lang w:eastAsia="es-CO"/>
        </w:rPr>
        <w:t xml:space="preserve">13. CESIÓN Y SUBCONTRATOS: </w:t>
      </w:r>
      <w:r w:rsidRPr="000B41E7">
        <w:rPr>
          <w:rFonts w:ascii="Century Gothic" w:hAnsi="Century Gothic"/>
          <w:sz w:val="18"/>
          <w:szCs w:val="18"/>
          <w:lang w:eastAsia="es-CO"/>
        </w:rPr>
        <w:t xml:space="preserve"> </w:t>
      </w:r>
      <w:r w:rsidRPr="000B41E7">
        <w:rPr>
          <w:rFonts w:ascii="Century Gothic" w:hAnsi="Century Gothic" w:cs="Century Gothic"/>
          <w:sz w:val="18"/>
          <w:szCs w:val="18"/>
          <w:lang w:eastAsia="es-CO"/>
        </w:rPr>
        <w:t xml:space="preserve">El presente contrato no podrá ser cedido total ni parcialmente, ni subcontratar el CONTRATISTA a persona alguna, natural o jurídica, nacional o extranjera sin la autorización previa otorgada por escrito por parte del IDER, sin que esta resulte obligada a dar a conocer las razones que le asistan para negarla. </w:t>
      </w:r>
      <w:proofErr w:type="gramStart"/>
      <w:r w:rsidRPr="000B41E7">
        <w:rPr>
          <w:rFonts w:ascii="Century Gothic" w:hAnsi="Century Gothic" w:cs="Century Gothic"/>
          <w:sz w:val="18"/>
          <w:szCs w:val="18"/>
          <w:lang w:eastAsia="es-CO"/>
        </w:rPr>
        <w:t>En caso que</w:t>
      </w:r>
      <w:proofErr w:type="gramEnd"/>
      <w:r w:rsidRPr="000B41E7">
        <w:rPr>
          <w:rFonts w:ascii="Century Gothic" w:hAnsi="Century Gothic" w:cs="Century Gothic"/>
          <w:sz w:val="18"/>
          <w:szCs w:val="18"/>
          <w:lang w:eastAsia="es-CO"/>
        </w:rPr>
        <w:t xml:space="preserve"> el CONTRATISTA debidamente autorizado por IDER hiciere cesión total o parcial de este contrato, deberá estipularse en el contrato o en los contratos de cesión, que el cesionario se obligue en iguales condiciones que el cedente. </w:t>
      </w:r>
    </w:p>
    <w:p w14:paraId="04FB7769" w14:textId="77777777" w:rsidR="00BA1AB5" w:rsidRPr="000B41E7" w:rsidRDefault="00BA1AB5" w:rsidP="00BA1AB5">
      <w:pPr>
        <w:autoSpaceDE w:val="0"/>
        <w:autoSpaceDN w:val="0"/>
        <w:adjustRightInd w:val="0"/>
        <w:spacing w:after="0" w:line="240" w:lineRule="auto"/>
        <w:jc w:val="both"/>
        <w:rPr>
          <w:rFonts w:ascii="Century Gothic" w:hAnsi="Century Gothic" w:cs="Century Gothic"/>
          <w:sz w:val="18"/>
          <w:szCs w:val="18"/>
          <w:lang w:eastAsia="es-CO"/>
        </w:rPr>
      </w:pPr>
    </w:p>
    <w:p w14:paraId="3E20A1A1"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r w:rsidRPr="000B41E7">
        <w:rPr>
          <w:rFonts w:ascii="Century Gothic" w:hAnsi="Century Gothic"/>
          <w:b/>
          <w:bCs/>
          <w:sz w:val="18"/>
          <w:szCs w:val="18"/>
          <w:lang w:eastAsia="es-CO"/>
        </w:rPr>
        <w:t xml:space="preserve">14. MULTAS: </w:t>
      </w:r>
      <w:r w:rsidRPr="000B41E7">
        <w:rPr>
          <w:rFonts w:ascii="Century Gothic" w:hAnsi="Century Gothic"/>
          <w:sz w:val="18"/>
          <w:szCs w:val="18"/>
          <w:lang w:eastAsia="es-CO"/>
        </w:rPr>
        <w:t>La mora o el incumplimiento parcial de las obligaciones que asume el CONTRATISTA por medio de este contrato, dará derecho al CONTRATANTE a exigir a aquellas multas diarias del uno (1%) por ciento del valor del contrato hasta por diez (10) días calendarios. Llegado el caso, su imposición se hará mediante Resolución motivada por el CONTRATANTE en la que se expresará(n) la(s) causa(s) que dio (dieron) lugar a ella(s), dicha resolución se notificará personalmente al CONTRATISTA y si ello no fuere posible se notificará por edicto de conformidad con lo dispuesto en el Código Contencioso Administrativo. Contra dicha providencia cabe el recurso de reposición que podrá ser interpuesto por el CONTRATISTA dentro del término legal.</w:t>
      </w:r>
    </w:p>
    <w:p w14:paraId="04E576F5"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p>
    <w:p w14:paraId="721143D5"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r w:rsidRPr="000B41E7">
        <w:rPr>
          <w:rFonts w:ascii="Century Gothic" w:hAnsi="Century Gothic"/>
          <w:sz w:val="18"/>
          <w:szCs w:val="18"/>
          <w:u w:val="single"/>
          <w:lang w:eastAsia="es-CO"/>
        </w:rPr>
        <w:lastRenderedPageBreak/>
        <w:t>PARÁGRAFO</w:t>
      </w:r>
      <w:r w:rsidRPr="000B41E7">
        <w:rPr>
          <w:rFonts w:ascii="Century Gothic" w:hAnsi="Century Gothic"/>
          <w:sz w:val="18"/>
          <w:szCs w:val="18"/>
          <w:lang w:eastAsia="es-CO"/>
        </w:rPr>
        <w:t>. El pago de las multas a que se refiere esta cláusula podrá exigirse por vía ejecutiva, si dicho pago no se hubiere efectuado durante el termino de duración del contrato se tendrá en cuenta al momento de la liquidación.</w:t>
      </w:r>
    </w:p>
    <w:p w14:paraId="1B643060"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p>
    <w:p w14:paraId="6DA09F39"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r w:rsidRPr="000B41E7">
        <w:rPr>
          <w:rFonts w:ascii="Century Gothic" w:hAnsi="Century Gothic"/>
          <w:b/>
          <w:bCs/>
          <w:sz w:val="18"/>
          <w:szCs w:val="18"/>
          <w:lang w:eastAsia="es-CO"/>
        </w:rPr>
        <w:t xml:space="preserve">15.  PENAL </w:t>
      </w:r>
      <w:proofErr w:type="gramStart"/>
      <w:r w:rsidRPr="000B41E7">
        <w:rPr>
          <w:rFonts w:ascii="Century Gothic" w:hAnsi="Century Gothic"/>
          <w:b/>
          <w:bCs/>
          <w:sz w:val="18"/>
          <w:szCs w:val="18"/>
          <w:lang w:eastAsia="es-CO"/>
        </w:rPr>
        <w:t>PECUNIARIA.-</w:t>
      </w:r>
      <w:proofErr w:type="gramEnd"/>
      <w:r w:rsidRPr="000B41E7">
        <w:rPr>
          <w:rFonts w:ascii="Century Gothic" w:hAnsi="Century Gothic"/>
          <w:b/>
          <w:bCs/>
          <w:sz w:val="18"/>
          <w:szCs w:val="18"/>
          <w:lang w:eastAsia="es-CO"/>
        </w:rPr>
        <w:t xml:space="preserve"> </w:t>
      </w:r>
      <w:r w:rsidRPr="000B41E7">
        <w:rPr>
          <w:rFonts w:ascii="Century Gothic" w:hAnsi="Century Gothic"/>
          <w:sz w:val="18"/>
          <w:szCs w:val="18"/>
          <w:lang w:eastAsia="es-CO"/>
        </w:rPr>
        <w:t>En caso de declaratoria de caducidad o de incumplimiento total de las obligaciones derivadas del presente contrato, EL CONTRATISTA pagará a INSTITUTO DISTRITAL DE DEPORTE Y RECREACIÓN DE CARTAGENA a título de pena pecuniaria, una suma equivalente al veinte (20%) por ciento del valor total del contrato. La imposición de esta pena pecuniaria se considerará como pago parcial y definitivo de los perjuicios que cause a INSTITUTO DISTRITAL DE DEPORTE Y RECREACIÓN DE CARTAGENA, se reserva el derecho de cobrar perjuicios adicionales por encima del monto de lo aquí pactado, siempre que los mismos se acrediten tanto el valor de las multas, como el de la cláusula penal pecuniaria serán descontados de los pagos que se efectúen al CONTRATISTA. El pago de la cláusula penal pecuniaria estará amparado mediante póliza de seguros en las condiciones establecidas en el presente contrato.</w:t>
      </w:r>
    </w:p>
    <w:p w14:paraId="4609516E"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p>
    <w:p w14:paraId="6E85CF63" w14:textId="77777777" w:rsidR="00BA1AB5" w:rsidRPr="000B41E7" w:rsidRDefault="00BA1AB5" w:rsidP="00BA1AB5">
      <w:pPr>
        <w:autoSpaceDE w:val="0"/>
        <w:autoSpaceDN w:val="0"/>
        <w:adjustRightInd w:val="0"/>
        <w:spacing w:after="0" w:line="240" w:lineRule="auto"/>
        <w:jc w:val="both"/>
        <w:rPr>
          <w:rFonts w:ascii="Century Gothic" w:hAnsi="Century Gothic"/>
          <w:sz w:val="18"/>
          <w:szCs w:val="18"/>
          <w:lang w:eastAsia="es-CO"/>
        </w:rPr>
      </w:pPr>
      <w:r w:rsidRPr="000B41E7">
        <w:rPr>
          <w:rFonts w:ascii="Century Gothic" w:hAnsi="Century Gothic"/>
          <w:b/>
          <w:bCs/>
          <w:sz w:val="18"/>
          <w:szCs w:val="18"/>
          <w:lang w:eastAsia="es-CO"/>
        </w:rPr>
        <w:t xml:space="preserve">4.15 CADUCIDAD: </w:t>
      </w:r>
      <w:r w:rsidRPr="000B41E7">
        <w:rPr>
          <w:rFonts w:ascii="Century Gothic" w:hAnsi="Century Gothic"/>
          <w:sz w:val="18"/>
          <w:szCs w:val="18"/>
          <w:lang w:eastAsia="es-CO"/>
        </w:rPr>
        <w:t>INSTITUTO DISTRITAL DE DEPORTE Y RECREACIÓN DE CARTAGENA podrá declarar la caducidad del contrato por medio de Resolución debidamente motivada, en los casos consagrados en la ley.</w:t>
      </w:r>
      <w:r w:rsidRPr="000B41E7">
        <w:rPr>
          <w:rFonts w:ascii="Century Gothic" w:hAnsi="Century Gothic" w:cs="Arial"/>
          <w:bCs/>
          <w:sz w:val="18"/>
          <w:szCs w:val="18"/>
          <w:lang w:val="es-ES"/>
        </w:rPr>
        <w:t xml:space="preserve"> </w:t>
      </w:r>
    </w:p>
    <w:p w14:paraId="1E71EE6C" w14:textId="77777777" w:rsidR="00BA1AB5" w:rsidRPr="000B41E7" w:rsidRDefault="00BA1AB5" w:rsidP="00BA1AB5">
      <w:pPr>
        <w:tabs>
          <w:tab w:val="left" w:pos="5563"/>
        </w:tabs>
        <w:spacing w:after="0" w:line="276" w:lineRule="auto"/>
        <w:jc w:val="center"/>
        <w:rPr>
          <w:rFonts w:ascii="Century Gothic" w:hAnsi="Century Gothic" w:cs="Arial"/>
          <w:b/>
          <w:bCs/>
          <w:sz w:val="18"/>
          <w:szCs w:val="18"/>
        </w:rPr>
      </w:pPr>
    </w:p>
    <w:p w14:paraId="540B9369" w14:textId="77777777" w:rsidR="00BA1AB5" w:rsidRPr="000B41E7" w:rsidRDefault="00BA1AB5" w:rsidP="00BA1AB5">
      <w:pPr>
        <w:tabs>
          <w:tab w:val="left" w:pos="5563"/>
        </w:tabs>
        <w:spacing w:after="0" w:line="276" w:lineRule="auto"/>
        <w:rPr>
          <w:rFonts w:ascii="Century Gothic" w:hAnsi="Century Gothic" w:cs="Arial"/>
          <w:b/>
          <w:bCs/>
          <w:sz w:val="18"/>
          <w:szCs w:val="18"/>
        </w:rPr>
      </w:pPr>
    </w:p>
    <w:p w14:paraId="22FC5B72" w14:textId="77777777" w:rsidR="00A87D4D" w:rsidRPr="008C4C0F" w:rsidRDefault="00A87D4D" w:rsidP="00A87D4D">
      <w:pPr>
        <w:spacing w:after="0"/>
        <w:jc w:val="both"/>
        <w:rPr>
          <w:rFonts w:ascii="Century Gothic" w:hAnsi="Century Gothic"/>
          <w:color w:val="000000" w:themeColor="text1"/>
          <w:sz w:val="10"/>
          <w:szCs w:val="10"/>
        </w:rPr>
      </w:pPr>
      <w:r w:rsidRPr="008C4C0F">
        <w:rPr>
          <w:rFonts w:ascii="Century Gothic" w:hAnsi="Century Gothic"/>
          <w:color w:val="000000" w:themeColor="text1"/>
          <w:sz w:val="10"/>
          <w:szCs w:val="10"/>
        </w:rPr>
        <w:t>Proyectó: María Fernanda Jiménez Urzola</w:t>
      </w:r>
    </w:p>
    <w:p w14:paraId="464CE321" w14:textId="77777777" w:rsidR="00A87D4D" w:rsidRPr="008C4C0F" w:rsidRDefault="00A87D4D" w:rsidP="00A87D4D">
      <w:pPr>
        <w:spacing w:after="0"/>
        <w:jc w:val="both"/>
        <w:rPr>
          <w:rFonts w:ascii="Century Gothic" w:hAnsi="Century Gothic"/>
          <w:color w:val="000000" w:themeColor="text1"/>
          <w:sz w:val="10"/>
          <w:szCs w:val="10"/>
        </w:rPr>
      </w:pPr>
      <w:r w:rsidRPr="008C4C0F">
        <w:rPr>
          <w:rFonts w:ascii="Century Gothic" w:hAnsi="Century Gothic"/>
          <w:color w:val="000000" w:themeColor="text1"/>
          <w:sz w:val="10"/>
          <w:szCs w:val="10"/>
        </w:rPr>
        <w:t>Asesora jurídica Externa – OAJ</w:t>
      </w:r>
    </w:p>
    <w:p w14:paraId="0EB2441B" w14:textId="77777777" w:rsidR="00A87D4D" w:rsidRPr="008C4C0F" w:rsidRDefault="00A87D4D" w:rsidP="00A87D4D">
      <w:pPr>
        <w:spacing w:after="0"/>
        <w:jc w:val="both"/>
        <w:rPr>
          <w:rFonts w:ascii="Century Gothic" w:hAnsi="Century Gothic"/>
          <w:color w:val="000000" w:themeColor="text1"/>
          <w:sz w:val="10"/>
          <w:szCs w:val="10"/>
        </w:rPr>
      </w:pPr>
    </w:p>
    <w:p w14:paraId="67EB6E7D" w14:textId="4B9FEF89" w:rsidR="00A87D4D" w:rsidRPr="008C4C0F" w:rsidRDefault="00A87D4D" w:rsidP="00A87D4D">
      <w:pPr>
        <w:spacing w:after="0"/>
        <w:jc w:val="both"/>
        <w:rPr>
          <w:rFonts w:ascii="Century Gothic" w:hAnsi="Century Gothic"/>
          <w:color w:val="000000" w:themeColor="text1"/>
          <w:sz w:val="10"/>
          <w:szCs w:val="10"/>
        </w:rPr>
      </w:pPr>
      <w:proofErr w:type="spellStart"/>
      <w:r w:rsidRPr="008C4C0F">
        <w:rPr>
          <w:rFonts w:ascii="Century Gothic" w:hAnsi="Century Gothic"/>
          <w:color w:val="000000" w:themeColor="text1"/>
          <w:sz w:val="10"/>
          <w:szCs w:val="10"/>
        </w:rPr>
        <w:t>Vobo</w:t>
      </w:r>
      <w:proofErr w:type="spellEnd"/>
      <w:r w:rsidRPr="008C4C0F">
        <w:rPr>
          <w:rFonts w:ascii="Century Gothic" w:hAnsi="Century Gothic"/>
          <w:color w:val="000000" w:themeColor="text1"/>
          <w:sz w:val="10"/>
          <w:szCs w:val="10"/>
        </w:rPr>
        <w:t xml:space="preserve">: </w:t>
      </w:r>
      <w:proofErr w:type="spellStart"/>
      <w:r w:rsidR="00544111" w:rsidRPr="008C4C0F">
        <w:rPr>
          <w:rFonts w:ascii="Century Gothic" w:hAnsi="Century Gothic"/>
          <w:color w:val="000000" w:themeColor="text1"/>
          <w:sz w:val="10"/>
          <w:szCs w:val="10"/>
        </w:rPr>
        <w:t>Katerine</w:t>
      </w:r>
      <w:proofErr w:type="spellEnd"/>
      <w:r w:rsidR="00544111" w:rsidRPr="008C4C0F">
        <w:rPr>
          <w:rFonts w:ascii="Century Gothic" w:hAnsi="Century Gothic"/>
          <w:color w:val="000000" w:themeColor="text1"/>
          <w:sz w:val="10"/>
          <w:szCs w:val="10"/>
        </w:rPr>
        <w:t xml:space="preserve"> Monterrosa Novoa</w:t>
      </w:r>
    </w:p>
    <w:p w14:paraId="4DFA9178" w14:textId="77777777" w:rsidR="00A87D4D" w:rsidRPr="008C4C0F" w:rsidRDefault="00A87D4D" w:rsidP="00A87D4D">
      <w:pPr>
        <w:spacing w:after="0"/>
        <w:jc w:val="both"/>
        <w:rPr>
          <w:rFonts w:ascii="Century Gothic" w:hAnsi="Century Gothic"/>
          <w:color w:val="000000" w:themeColor="text1"/>
          <w:sz w:val="10"/>
          <w:szCs w:val="10"/>
        </w:rPr>
      </w:pPr>
      <w:r w:rsidRPr="008C4C0F">
        <w:rPr>
          <w:rFonts w:ascii="Century Gothic" w:hAnsi="Century Gothic"/>
          <w:color w:val="000000" w:themeColor="text1"/>
          <w:sz w:val="10"/>
          <w:szCs w:val="10"/>
        </w:rPr>
        <w:t xml:space="preserve">Jefa Oficina Asesora Jurídica        </w:t>
      </w:r>
    </w:p>
    <w:p w14:paraId="20AB7D31" w14:textId="77777777" w:rsidR="00A87D4D" w:rsidRPr="008C4C0F" w:rsidRDefault="00A87D4D" w:rsidP="00A87D4D">
      <w:pPr>
        <w:spacing w:after="0"/>
        <w:jc w:val="both"/>
        <w:rPr>
          <w:rFonts w:ascii="Century Gothic" w:hAnsi="Century Gothic"/>
          <w:color w:val="000000" w:themeColor="text1"/>
          <w:sz w:val="10"/>
          <w:szCs w:val="10"/>
        </w:rPr>
      </w:pPr>
      <w:r w:rsidRPr="008C4C0F">
        <w:rPr>
          <w:rFonts w:ascii="Century Gothic" w:hAnsi="Century Gothic"/>
          <w:color w:val="000000" w:themeColor="text1"/>
          <w:sz w:val="10"/>
          <w:szCs w:val="10"/>
        </w:rPr>
        <w:t xml:space="preserve">        </w:t>
      </w:r>
    </w:p>
    <w:p w14:paraId="6DEE770C" w14:textId="7A721CDB" w:rsidR="00A87D4D" w:rsidRPr="008C4C0F" w:rsidRDefault="00A87D4D" w:rsidP="00A87D4D">
      <w:pPr>
        <w:spacing w:after="0"/>
        <w:jc w:val="both"/>
        <w:rPr>
          <w:rFonts w:ascii="Century Gothic" w:hAnsi="Century Gothic"/>
          <w:color w:val="000000" w:themeColor="text1"/>
          <w:sz w:val="10"/>
          <w:szCs w:val="10"/>
        </w:rPr>
      </w:pPr>
      <w:r w:rsidRPr="008C4C0F">
        <w:rPr>
          <w:rFonts w:ascii="Century Gothic" w:hAnsi="Century Gothic"/>
          <w:color w:val="000000" w:themeColor="text1"/>
          <w:sz w:val="10"/>
          <w:szCs w:val="10"/>
        </w:rPr>
        <w:t>Revisó. Milena Jiménez</w:t>
      </w:r>
    </w:p>
    <w:p w14:paraId="460C91A6" w14:textId="4D3D13EE" w:rsidR="00A87D4D" w:rsidRPr="008C4C0F" w:rsidRDefault="00A87D4D" w:rsidP="00270A39">
      <w:pPr>
        <w:spacing w:after="0"/>
        <w:jc w:val="both"/>
        <w:rPr>
          <w:rFonts w:ascii="Century Gothic" w:hAnsi="Century Gothic"/>
          <w:sz w:val="10"/>
          <w:szCs w:val="10"/>
        </w:rPr>
      </w:pPr>
      <w:r w:rsidRPr="008C4C0F">
        <w:rPr>
          <w:rFonts w:ascii="Century Gothic" w:hAnsi="Century Gothic"/>
          <w:color w:val="000000" w:themeColor="text1"/>
          <w:sz w:val="10"/>
          <w:szCs w:val="10"/>
        </w:rPr>
        <w:t>Asesora jurídica Externa – OAJ</w:t>
      </w:r>
    </w:p>
    <w:p w14:paraId="68DDE593" w14:textId="42838A63" w:rsidR="00567367" w:rsidRPr="000B41E7" w:rsidRDefault="00567367" w:rsidP="00A87D4D">
      <w:pPr>
        <w:rPr>
          <w:rFonts w:ascii="Century Gothic" w:hAnsi="Century Gothic"/>
          <w:sz w:val="18"/>
          <w:szCs w:val="18"/>
        </w:rPr>
      </w:pPr>
    </w:p>
    <w:sectPr w:rsidR="00567367" w:rsidRPr="000B41E7" w:rsidSect="00AA5A71">
      <w:headerReference w:type="default" r:id="rId8"/>
      <w:footerReference w:type="default" r:id="rId9"/>
      <w:pgSz w:w="12240" w:h="15840" w:code="345"/>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4EFD" w14:textId="77777777" w:rsidR="00BD3A3F" w:rsidRDefault="00BD3A3F" w:rsidP="000D402D">
      <w:pPr>
        <w:spacing w:after="0" w:line="240" w:lineRule="auto"/>
      </w:pPr>
      <w:r>
        <w:separator/>
      </w:r>
    </w:p>
  </w:endnote>
  <w:endnote w:type="continuationSeparator" w:id="0">
    <w:p w14:paraId="75F1FE96" w14:textId="77777777" w:rsidR="00BD3A3F" w:rsidRDefault="00BD3A3F"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5931F" w14:textId="77777777" w:rsidR="00BD3A3F" w:rsidRDefault="00BD3A3F" w:rsidP="000D402D">
      <w:pPr>
        <w:spacing w:after="0" w:line="240" w:lineRule="auto"/>
      </w:pPr>
      <w:r>
        <w:separator/>
      </w:r>
    </w:p>
  </w:footnote>
  <w:footnote w:type="continuationSeparator" w:id="0">
    <w:p w14:paraId="2F9557CC" w14:textId="77777777" w:rsidR="00BD3A3F" w:rsidRDefault="00BD3A3F"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6907FCF5">
          <wp:simplePos x="0" y="0"/>
          <wp:positionH relativeFrom="column">
            <wp:posOffset>-1071746</wp:posOffset>
          </wp:positionH>
          <wp:positionV relativeFrom="paragraph">
            <wp:posOffset>-492160</wp:posOffset>
          </wp:positionV>
          <wp:extent cx="7759700" cy="1178845"/>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767601" cy="11800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D1511"/>
    <w:multiLevelType w:val="hybridMultilevel"/>
    <w:tmpl w:val="8464740A"/>
    <w:lvl w:ilvl="0" w:tplc="040A000F">
      <w:start w:val="1"/>
      <w:numFmt w:val="decimal"/>
      <w:lvlText w:val="%1."/>
      <w:lvlJc w:val="left"/>
      <w:pPr>
        <w:ind w:left="720" w:hanging="360"/>
      </w:pPr>
      <w:rPr>
        <w:rFonts w:cs="Times New Roman" w:hint="default"/>
        <w:b/>
        <w:bCs/>
      </w:rPr>
    </w:lvl>
    <w:lvl w:ilvl="1" w:tplc="040A0019" w:tentative="1">
      <w:start w:val="1"/>
      <w:numFmt w:val="lowerLetter"/>
      <w:lvlText w:val="%2."/>
      <w:lvlJc w:val="left"/>
      <w:pPr>
        <w:ind w:left="1440" w:hanging="360"/>
      </w:pPr>
      <w:rPr>
        <w:rFonts w:cs="Times New Roman"/>
      </w:rPr>
    </w:lvl>
    <w:lvl w:ilvl="2" w:tplc="040A001B" w:tentative="1">
      <w:start w:val="1"/>
      <w:numFmt w:val="lowerRoman"/>
      <w:lvlText w:val="%3."/>
      <w:lvlJc w:val="right"/>
      <w:pPr>
        <w:ind w:left="2160" w:hanging="180"/>
      </w:pPr>
      <w:rPr>
        <w:rFonts w:cs="Times New Roman"/>
      </w:rPr>
    </w:lvl>
    <w:lvl w:ilvl="3" w:tplc="040A000F" w:tentative="1">
      <w:start w:val="1"/>
      <w:numFmt w:val="decimal"/>
      <w:lvlText w:val="%4."/>
      <w:lvlJc w:val="left"/>
      <w:pPr>
        <w:ind w:left="2880" w:hanging="360"/>
      </w:pPr>
      <w:rPr>
        <w:rFonts w:cs="Times New Roman"/>
      </w:rPr>
    </w:lvl>
    <w:lvl w:ilvl="4" w:tplc="040A0019" w:tentative="1">
      <w:start w:val="1"/>
      <w:numFmt w:val="lowerLetter"/>
      <w:lvlText w:val="%5."/>
      <w:lvlJc w:val="left"/>
      <w:pPr>
        <w:ind w:left="3600" w:hanging="360"/>
      </w:pPr>
      <w:rPr>
        <w:rFonts w:cs="Times New Roman"/>
      </w:rPr>
    </w:lvl>
    <w:lvl w:ilvl="5" w:tplc="040A001B" w:tentative="1">
      <w:start w:val="1"/>
      <w:numFmt w:val="lowerRoman"/>
      <w:lvlText w:val="%6."/>
      <w:lvlJc w:val="right"/>
      <w:pPr>
        <w:ind w:left="4320" w:hanging="180"/>
      </w:pPr>
      <w:rPr>
        <w:rFonts w:cs="Times New Roman"/>
      </w:rPr>
    </w:lvl>
    <w:lvl w:ilvl="6" w:tplc="040A000F" w:tentative="1">
      <w:start w:val="1"/>
      <w:numFmt w:val="decimal"/>
      <w:lvlText w:val="%7."/>
      <w:lvlJc w:val="left"/>
      <w:pPr>
        <w:ind w:left="5040" w:hanging="360"/>
      </w:pPr>
      <w:rPr>
        <w:rFonts w:cs="Times New Roman"/>
      </w:rPr>
    </w:lvl>
    <w:lvl w:ilvl="7" w:tplc="040A0019" w:tentative="1">
      <w:start w:val="1"/>
      <w:numFmt w:val="lowerLetter"/>
      <w:lvlText w:val="%8."/>
      <w:lvlJc w:val="left"/>
      <w:pPr>
        <w:ind w:left="5760" w:hanging="360"/>
      </w:pPr>
      <w:rPr>
        <w:rFonts w:cs="Times New Roman"/>
      </w:rPr>
    </w:lvl>
    <w:lvl w:ilvl="8" w:tplc="040A001B" w:tentative="1">
      <w:start w:val="1"/>
      <w:numFmt w:val="lowerRoman"/>
      <w:lvlText w:val="%9."/>
      <w:lvlJc w:val="right"/>
      <w:pPr>
        <w:ind w:left="6480" w:hanging="180"/>
      </w:pPr>
      <w:rPr>
        <w:rFonts w:cs="Times New Roman"/>
      </w:rPr>
    </w:lvl>
  </w:abstractNum>
  <w:abstractNum w:abstractNumId="1"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abstractNum w:abstractNumId="3" w15:restartNumberingAfterBreak="0">
    <w:nsid w:val="38677F9E"/>
    <w:multiLevelType w:val="hybridMultilevel"/>
    <w:tmpl w:val="5DF28222"/>
    <w:lvl w:ilvl="0" w:tplc="080A000F">
      <w:start w:val="1"/>
      <w:numFmt w:val="decimal"/>
      <w:lvlText w:val="%1."/>
      <w:lvlJc w:val="left"/>
      <w:pPr>
        <w:ind w:left="1080" w:hanging="360"/>
      </w:pPr>
      <w:rPr>
        <w:rFonts w:cs="Times New Roman"/>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15:restartNumberingAfterBreak="0">
    <w:nsid w:val="3B5E4817"/>
    <w:multiLevelType w:val="hybridMultilevel"/>
    <w:tmpl w:val="F4ECBD02"/>
    <w:lvl w:ilvl="0" w:tplc="79C03756">
      <w:start w:val="1"/>
      <w:numFmt w:val="decimal"/>
      <w:lvlText w:val="%1."/>
      <w:lvlJc w:val="left"/>
      <w:pPr>
        <w:ind w:left="720" w:hanging="360"/>
      </w:pPr>
      <w:rPr>
        <w:rFonts w:cs="Times New Roman"/>
        <w:b/>
        <w:bCs/>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 w15:restartNumberingAfterBreak="0">
    <w:nsid w:val="653A1C20"/>
    <w:multiLevelType w:val="multilevel"/>
    <w:tmpl w:val="84203ED4"/>
    <w:lvl w:ilvl="0">
      <w:start w:val="3"/>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52447592">
    <w:abstractNumId w:val="1"/>
  </w:num>
  <w:num w:numId="2" w16cid:durableId="478959541">
    <w:abstractNumId w:val="0"/>
  </w:num>
  <w:num w:numId="3" w16cid:durableId="1980457353">
    <w:abstractNumId w:val="3"/>
  </w:num>
  <w:num w:numId="4" w16cid:durableId="735516551">
    <w:abstractNumId w:val="2"/>
  </w:num>
  <w:num w:numId="5" w16cid:durableId="1090154870">
    <w:abstractNumId w:val="4"/>
  </w:num>
  <w:num w:numId="6" w16cid:durableId="1882593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2548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5430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923085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41E7"/>
    <w:rsid w:val="000B70C3"/>
    <w:rsid w:val="000D402D"/>
    <w:rsid w:val="0014156B"/>
    <w:rsid w:val="001821DC"/>
    <w:rsid w:val="001F00F1"/>
    <w:rsid w:val="001F49FD"/>
    <w:rsid w:val="002179DA"/>
    <w:rsid w:val="00270A39"/>
    <w:rsid w:val="00280BC5"/>
    <w:rsid w:val="002A6005"/>
    <w:rsid w:val="00323589"/>
    <w:rsid w:val="00386362"/>
    <w:rsid w:val="003D5F1E"/>
    <w:rsid w:val="00405430"/>
    <w:rsid w:val="00497091"/>
    <w:rsid w:val="004A78DD"/>
    <w:rsid w:val="004B38C6"/>
    <w:rsid w:val="004E376B"/>
    <w:rsid w:val="00544111"/>
    <w:rsid w:val="00555246"/>
    <w:rsid w:val="00567367"/>
    <w:rsid w:val="005A27F5"/>
    <w:rsid w:val="005C4E61"/>
    <w:rsid w:val="006442C3"/>
    <w:rsid w:val="006474AD"/>
    <w:rsid w:val="006A3FF7"/>
    <w:rsid w:val="006C518A"/>
    <w:rsid w:val="00712306"/>
    <w:rsid w:val="007768D9"/>
    <w:rsid w:val="00797648"/>
    <w:rsid w:val="0080439F"/>
    <w:rsid w:val="008518C6"/>
    <w:rsid w:val="00855792"/>
    <w:rsid w:val="0086460D"/>
    <w:rsid w:val="0087629F"/>
    <w:rsid w:val="00880947"/>
    <w:rsid w:val="008A0639"/>
    <w:rsid w:val="008A2F76"/>
    <w:rsid w:val="008A44C0"/>
    <w:rsid w:val="008C4C0F"/>
    <w:rsid w:val="008D472F"/>
    <w:rsid w:val="00902A44"/>
    <w:rsid w:val="009403CC"/>
    <w:rsid w:val="009900A4"/>
    <w:rsid w:val="009F0A8A"/>
    <w:rsid w:val="00A20F78"/>
    <w:rsid w:val="00A354FE"/>
    <w:rsid w:val="00A87D4D"/>
    <w:rsid w:val="00AA5A71"/>
    <w:rsid w:val="00AF5469"/>
    <w:rsid w:val="00B609C9"/>
    <w:rsid w:val="00B949BA"/>
    <w:rsid w:val="00BA1AB5"/>
    <w:rsid w:val="00BD3A3F"/>
    <w:rsid w:val="00C07837"/>
    <w:rsid w:val="00C8549D"/>
    <w:rsid w:val="00C91A5D"/>
    <w:rsid w:val="00D408AD"/>
    <w:rsid w:val="00D64EFC"/>
    <w:rsid w:val="00D67573"/>
    <w:rsid w:val="00D927C3"/>
    <w:rsid w:val="00DE449A"/>
    <w:rsid w:val="00E359D7"/>
    <w:rsid w:val="00E90C0A"/>
    <w:rsid w:val="00EA5D62"/>
    <w:rsid w:val="00ED650C"/>
    <w:rsid w:val="00F00718"/>
    <w:rsid w:val="00F72E54"/>
    <w:rsid w:val="00F8526A"/>
    <w:rsid w:val="00FA2058"/>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
    <w:basedOn w:val="Normal"/>
    <w:link w:val="PrrafodelistaCar"/>
    <w:uiPriority w:val="34"/>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34"/>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qFormat/>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4"/>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aliases w:val="Cláusula 9"/>
    <w:basedOn w:val="Normal"/>
    <w:next w:val="Normal"/>
    <w:link w:val="TtuloCar"/>
    <w:uiPriority w:val="10"/>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aliases w:val="Cláusula 9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4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2699</Words>
  <Characters>14848</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14</cp:revision>
  <cp:lastPrinted>2023-03-30T15:58:00Z</cp:lastPrinted>
  <dcterms:created xsi:type="dcterms:W3CDTF">2023-05-15T21:19:00Z</dcterms:created>
  <dcterms:modified xsi:type="dcterms:W3CDTF">2023-10-24T16:10:00Z</dcterms:modified>
</cp:coreProperties>
</file>